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3541" w:rsidRPr="00443541" w:rsidRDefault="00AE3317" w:rsidP="00443541">
      <w:pPr>
        <w:keepNext/>
        <w:spacing w:after="120" w:line="360" w:lineRule="auto"/>
        <w:ind w:firstLine="720"/>
        <w:jc w:val="center"/>
        <w:outlineLvl w:val="3"/>
        <w:rPr>
          <w:b/>
          <w:caps/>
          <w:snapToGrid/>
          <w:sz w:val="28"/>
          <w:szCs w:val="24"/>
        </w:rPr>
      </w:pPr>
      <w:r>
        <w:rPr>
          <w:b/>
          <w:caps/>
          <w:snapToGrid/>
          <w:sz w:val="28"/>
          <w:szCs w:val="24"/>
        </w:rPr>
        <w:t>DOCKET NO.  49176</w:t>
      </w:r>
    </w:p>
    <w:tbl>
      <w:tblPr>
        <w:tblW w:w="0" w:type="auto"/>
        <w:tblLook w:val="01E0" w:firstRow="1" w:lastRow="1" w:firstColumn="1" w:lastColumn="1" w:noHBand="0" w:noVBand="0"/>
      </w:tblPr>
      <w:tblGrid>
        <w:gridCol w:w="4342"/>
        <w:gridCol w:w="359"/>
        <w:gridCol w:w="4659"/>
      </w:tblGrid>
      <w:tr w:rsidR="00443541" w:rsidRPr="00443541" w:rsidTr="005C3D58">
        <w:tc>
          <w:tcPr>
            <w:tcW w:w="4428" w:type="dxa"/>
          </w:tcPr>
          <w:p w:rsidR="00443541" w:rsidRPr="00443541" w:rsidRDefault="00443541" w:rsidP="00AE3317">
            <w:pPr>
              <w:keepNext/>
              <w:outlineLvl w:val="3"/>
              <w:rPr>
                <w:b/>
                <w:caps/>
                <w:snapToGrid/>
                <w:szCs w:val="24"/>
              </w:rPr>
            </w:pPr>
            <w:r w:rsidRPr="00443541">
              <w:rPr>
                <w:b/>
                <w:caps/>
                <w:snapToGrid/>
                <w:szCs w:val="24"/>
              </w:rPr>
              <w:t xml:space="preserve">Application of </w:t>
            </w:r>
            <w:r w:rsidR="00AE3317">
              <w:rPr>
                <w:b/>
                <w:caps/>
                <w:snapToGrid/>
                <w:szCs w:val="24"/>
              </w:rPr>
              <w:t>TROY HENRY</w:t>
            </w:r>
            <w:r w:rsidRPr="00443541">
              <w:rPr>
                <w:b/>
                <w:caps/>
                <w:snapToGrid/>
                <w:szCs w:val="24"/>
              </w:rPr>
              <w:t xml:space="preserve"> For Temporary Rates for Services Provided for a NonFunctioning Utility</w:t>
            </w:r>
          </w:p>
        </w:tc>
        <w:tc>
          <w:tcPr>
            <w:tcW w:w="360" w:type="dxa"/>
          </w:tcPr>
          <w:p w:rsidR="00443541" w:rsidRPr="00443541" w:rsidRDefault="00443541" w:rsidP="00443541">
            <w:pPr>
              <w:jc w:val="both"/>
              <w:rPr>
                <w:b/>
                <w:snapToGrid/>
              </w:rPr>
            </w:pPr>
            <w:r w:rsidRPr="00443541">
              <w:rPr>
                <w:b/>
                <w:snapToGrid/>
              </w:rPr>
              <w:t>§</w:t>
            </w:r>
          </w:p>
          <w:p w:rsidR="00443541" w:rsidRPr="00443541" w:rsidRDefault="00443541" w:rsidP="00443541">
            <w:pPr>
              <w:jc w:val="both"/>
              <w:rPr>
                <w:b/>
                <w:snapToGrid/>
              </w:rPr>
            </w:pPr>
            <w:r w:rsidRPr="00443541">
              <w:rPr>
                <w:b/>
                <w:snapToGrid/>
              </w:rPr>
              <w:t>§</w:t>
            </w:r>
          </w:p>
          <w:p w:rsidR="00443541" w:rsidRPr="00443541" w:rsidRDefault="00443541" w:rsidP="00443541">
            <w:pPr>
              <w:jc w:val="both"/>
              <w:rPr>
                <w:b/>
                <w:snapToGrid/>
              </w:rPr>
            </w:pPr>
            <w:r w:rsidRPr="00443541">
              <w:rPr>
                <w:b/>
                <w:snapToGrid/>
              </w:rPr>
              <w:t>§</w:t>
            </w:r>
          </w:p>
          <w:p w:rsidR="00443541" w:rsidRPr="00443541" w:rsidRDefault="00443541" w:rsidP="00443541">
            <w:pPr>
              <w:jc w:val="both"/>
              <w:rPr>
                <w:b/>
                <w:snapToGrid/>
              </w:rPr>
            </w:pPr>
            <w:r w:rsidRPr="00443541">
              <w:rPr>
                <w:b/>
                <w:snapToGrid/>
              </w:rPr>
              <w:t>§</w:t>
            </w:r>
          </w:p>
          <w:p w:rsidR="00443541" w:rsidRPr="00443541" w:rsidRDefault="00443541" w:rsidP="00443541">
            <w:pPr>
              <w:jc w:val="both"/>
              <w:rPr>
                <w:b/>
                <w:snapToGrid/>
              </w:rPr>
            </w:pPr>
            <w:r w:rsidRPr="00443541">
              <w:rPr>
                <w:b/>
                <w:snapToGrid/>
              </w:rPr>
              <w:t>§</w:t>
            </w:r>
          </w:p>
          <w:p w:rsidR="00443541" w:rsidRPr="00443541" w:rsidRDefault="00443541" w:rsidP="00443541">
            <w:pPr>
              <w:jc w:val="both"/>
              <w:rPr>
                <w:b/>
                <w:snapToGrid/>
              </w:rPr>
            </w:pPr>
          </w:p>
        </w:tc>
        <w:tc>
          <w:tcPr>
            <w:tcW w:w="4788" w:type="dxa"/>
          </w:tcPr>
          <w:p w:rsidR="00443541" w:rsidRPr="00443541" w:rsidRDefault="00443541" w:rsidP="00443541">
            <w:pPr>
              <w:keepNext/>
              <w:tabs>
                <w:tab w:val="center" w:pos="4770"/>
                <w:tab w:val="left" w:pos="5400"/>
              </w:tabs>
              <w:jc w:val="center"/>
              <w:rPr>
                <w:b/>
                <w:bCs/>
                <w:caps/>
                <w:snapToGrid/>
              </w:rPr>
            </w:pPr>
            <w:r w:rsidRPr="00443541">
              <w:rPr>
                <w:b/>
                <w:bCs/>
                <w:caps/>
                <w:snapToGrid/>
              </w:rPr>
              <w:t>PUBLIC UTILITY COMMISSION</w:t>
            </w:r>
          </w:p>
          <w:p w:rsidR="00443541" w:rsidRPr="00443541" w:rsidRDefault="00443541" w:rsidP="00443541">
            <w:pPr>
              <w:keepNext/>
              <w:tabs>
                <w:tab w:val="center" w:pos="4770"/>
                <w:tab w:val="left" w:pos="5400"/>
              </w:tabs>
              <w:jc w:val="center"/>
              <w:rPr>
                <w:b/>
                <w:bCs/>
                <w:caps/>
                <w:snapToGrid/>
              </w:rPr>
            </w:pPr>
          </w:p>
          <w:p w:rsidR="00443541" w:rsidRPr="00443541" w:rsidRDefault="00443541" w:rsidP="00443541">
            <w:pPr>
              <w:keepNext/>
              <w:tabs>
                <w:tab w:val="center" w:pos="4770"/>
                <w:tab w:val="left" w:pos="5400"/>
              </w:tabs>
              <w:jc w:val="center"/>
              <w:rPr>
                <w:b/>
                <w:bCs/>
                <w:caps/>
                <w:snapToGrid/>
              </w:rPr>
            </w:pPr>
            <w:r w:rsidRPr="00443541">
              <w:rPr>
                <w:b/>
                <w:bCs/>
                <w:caps/>
                <w:snapToGrid/>
              </w:rPr>
              <w:t xml:space="preserve">OF </w:t>
            </w:r>
            <w:smartTag w:uri="urn:schemas-microsoft-com:office:smarttags" w:element="State">
              <w:smartTag w:uri="urn:schemas-microsoft-com:office:smarttags" w:element="place">
                <w:r w:rsidRPr="00443541">
                  <w:rPr>
                    <w:b/>
                    <w:bCs/>
                    <w:caps/>
                    <w:snapToGrid/>
                  </w:rPr>
                  <w:t>TEXAS</w:t>
                </w:r>
              </w:smartTag>
            </w:smartTag>
          </w:p>
        </w:tc>
      </w:tr>
    </w:tbl>
    <w:p w:rsidR="00967322" w:rsidRPr="00A94D3B" w:rsidRDefault="00880817">
      <w:pPr>
        <w:pStyle w:val="Title"/>
      </w:pPr>
      <w:r>
        <w:t xml:space="preserve">JOINT </w:t>
      </w:r>
      <w:r w:rsidR="004F3750">
        <w:t xml:space="preserve">PROPOSED </w:t>
      </w:r>
      <w:r w:rsidR="00F15957" w:rsidRPr="00A94D3B">
        <w:t>NOTICE OF APPROVAL</w:t>
      </w:r>
    </w:p>
    <w:p w:rsidR="00583E25" w:rsidRPr="00A94D3B" w:rsidRDefault="00583E25" w:rsidP="003238E9">
      <w:pPr>
        <w:pStyle w:val="BodyText"/>
      </w:pPr>
      <w:r w:rsidRPr="00A94D3B">
        <w:t xml:space="preserve">This Notice addresses the application of </w:t>
      </w:r>
      <w:r w:rsidR="00AE3317">
        <w:t>Troy Henry</w:t>
      </w:r>
      <w:r w:rsidRPr="00A94D3B">
        <w:t xml:space="preserve"> (</w:t>
      </w:r>
      <w:r w:rsidR="00AE3317">
        <w:t>Henry</w:t>
      </w:r>
      <w:r w:rsidRPr="00A94D3B">
        <w:t xml:space="preserve"> or Applicant) for a </w:t>
      </w:r>
      <w:r w:rsidR="00653747">
        <w:t>temporary</w:t>
      </w:r>
      <w:r w:rsidR="00F15957" w:rsidRPr="00A94D3B">
        <w:t xml:space="preserve"> </w:t>
      </w:r>
      <w:r w:rsidR="00653747">
        <w:t>sewer rate increase</w:t>
      </w:r>
      <w:r w:rsidR="00F15957" w:rsidRPr="00A94D3B">
        <w:t xml:space="preserve">.  </w:t>
      </w:r>
      <w:r w:rsidR="00AE3317">
        <w:t>Henry</w:t>
      </w:r>
      <w:r w:rsidR="003238E9" w:rsidRPr="00A94D3B">
        <w:t xml:space="preserve"> requests approval of a rate increase in order </w:t>
      </w:r>
      <w:r w:rsidR="000B4975" w:rsidRPr="000B4975">
        <w:t xml:space="preserve">provide </w:t>
      </w:r>
      <w:r w:rsidR="000B4975">
        <w:t>continuous and adequate service</w:t>
      </w:r>
      <w:r w:rsidR="003238E9" w:rsidRPr="00A94D3B">
        <w:t xml:space="preserve">.  </w:t>
      </w:r>
      <w:r w:rsidR="00F15957" w:rsidRPr="00A94D3B">
        <w:t xml:space="preserve">Public Utility Commission of Texas (Commission) Staff recommended approval of the application.  The application is approved.  </w:t>
      </w:r>
    </w:p>
    <w:p w:rsidR="00583E25" w:rsidRPr="00A94D3B" w:rsidRDefault="00583E25" w:rsidP="003238E9">
      <w:pPr>
        <w:pStyle w:val="BodyText"/>
      </w:pPr>
      <w:r w:rsidRPr="00A94D3B">
        <w:t>The Commission adopts the following findings of fact and conclusion</w:t>
      </w:r>
      <w:r w:rsidR="00F15957" w:rsidRPr="00A94D3B">
        <w:t>s of law:</w:t>
      </w:r>
    </w:p>
    <w:p w:rsidR="00583E25" w:rsidRPr="00A94D3B" w:rsidRDefault="00F15957" w:rsidP="00F15957">
      <w:pPr>
        <w:pStyle w:val="Heading1"/>
      </w:pPr>
      <w:r w:rsidRPr="00A94D3B">
        <w:t xml:space="preserve"> </w:t>
      </w:r>
      <w:r w:rsidR="00583E25" w:rsidRPr="00A94D3B">
        <w:t xml:space="preserve"> Findings of Fact</w:t>
      </w:r>
    </w:p>
    <w:p w:rsidR="00583E25" w:rsidRPr="00A94D3B" w:rsidRDefault="00583E25" w:rsidP="00F15957">
      <w:pPr>
        <w:pStyle w:val="Heading6"/>
        <w:rPr>
          <w:bCs/>
          <w:iCs/>
          <w:sz w:val="24"/>
        </w:rPr>
      </w:pPr>
      <w:r w:rsidRPr="00A94D3B">
        <w:rPr>
          <w:bCs/>
          <w:iCs/>
          <w:sz w:val="24"/>
        </w:rPr>
        <w:t>Procedural History</w:t>
      </w:r>
    </w:p>
    <w:p w:rsidR="00583E25" w:rsidRPr="00A94D3B" w:rsidRDefault="00583E25" w:rsidP="00AE3317">
      <w:pPr>
        <w:pStyle w:val="FOFNumbered"/>
      </w:pPr>
      <w:r w:rsidRPr="00A94D3B">
        <w:t xml:space="preserve">On </w:t>
      </w:r>
      <w:r w:rsidR="0001277D">
        <w:t>February 5</w:t>
      </w:r>
      <w:r w:rsidR="007636BA">
        <w:t>, 201</w:t>
      </w:r>
      <w:r w:rsidR="00AE3317">
        <w:t>9</w:t>
      </w:r>
      <w:r w:rsidRPr="00A94D3B">
        <w:t xml:space="preserve">, </w:t>
      </w:r>
      <w:r w:rsidR="00AE3317">
        <w:t>Henry</w:t>
      </w:r>
      <w:r w:rsidRPr="00A94D3B">
        <w:t xml:space="preserve"> filed with the Commission an </w:t>
      </w:r>
      <w:r w:rsidR="003238E9" w:rsidRPr="00A94D3B">
        <w:t>a</w:t>
      </w:r>
      <w:r w:rsidRPr="00A94D3B">
        <w:t>pplication for temporary</w:t>
      </w:r>
      <w:r w:rsidR="00F15957" w:rsidRPr="00A94D3B">
        <w:t xml:space="preserve"> </w:t>
      </w:r>
      <w:r w:rsidRPr="00A94D3B">
        <w:t xml:space="preserve">rates pursuant to </w:t>
      </w:r>
      <w:r w:rsidR="00A94D3B" w:rsidRPr="00A94D3B">
        <w:rPr>
          <w:szCs w:val="24"/>
        </w:rPr>
        <w:t>Tex</w:t>
      </w:r>
      <w:r w:rsidR="008B0AD8">
        <w:rPr>
          <w:szCs w:val="24"/>
        </w:rPr>
        <w:t>as</w:t>
      </w:r>
      <w:r w:rsidR="00A94D3B" w:rsidRPr="00A94D3B">
        <w:rPr>
          <w:szCs w:val="24"/>
        </w:rPr>
        <w:t xml:space="preserve"> Water Code </w:t>
      </w:r>
      <w:r w:rsidR="008B0AD8">
        <w:rPr>
          <w:szCs w:val="24"/>
        </w:rPr>
        <w:t xml:space="preserve">(TWC) </w:t>
      </w:r>
      <w:r w:rsidR="00A94D3B" w:rsidRPr="00A94D3B">
        <w:rPr>
          <w:szCs w:val="24"/>
        </w:rPr>
        <w:t>§ </w:t>
      </w:r>
      <w:r w:rsidRPr="00A94D3B">
        <w:t xml:space="preserve">13.046 and </w:t>
      </w:r>
      <w:r w:rsidR="00A94D3B" w:rsidRPr="00A94D3B">
        <w:t>16 Tex</w:t>
      </w:r>
      <w:r w:rsidR="008B0AD8">
        <w:t>as</w:t>
      </w:r>
      <w:r w:rsidR="00A94D3B" w:rsidRPr="00A94D3B">
        <w:t xml:space="preserve"> Admin</w:t>
      </w:r>
      <w:r w:rsidR="008B0AD8">
        <w:t>istrative</w:t>
      </w:r>
      <w:r w:rsidR="00A94D3B" w:rsidRPr="00A94D3B">
        <w:t xml:space="preserve"> Code</w:t>
      </w:r>
      <w:r w:rsidR="00A94D3B" w:rsidRPr="00A94D3B">
        <w:rPr>
          <w:smallCaps/>
        </w:rPr>
        <w:t xml:space="preserve"> </w:t>
      </w:r>
      <w:r w:rsidR="008B0AD8">
        <w:rPr>
          <w:smallCaps/>
        </w:rPr>
        <w:t xml:space="preserve">(TAC) </w:t>
      </w:r>
      <w:r w:rsidR="00A94D3B" w:rsidRPr="00A94D3B">
        <w:rPr>
          <w:smallCaps/>
        </w:rPr>
        <w:t>§ </w:t>
      </w:r>
      <w:r w:rsidR="00AE3317">
        <w:t>24.363 (formerly 16 TAC § 24.147)</w:t>
      </w:r>
      <w:r w:rsidRPr="00A94D3B">
        <w:t>.</w:t>
      </w:r>
    </w:p>
    <w:p w:rsidR="00583E25" w:rsidRDefault="00AE3317" w:rsidP="003238E9">
      <w:pPr>
        <w:pStyle w:val="FOFNumbered"/>
      </w:pPr>
      <w:r>
        <w:t>The Texas Commission on Environmental Quality</w:t>
      </w:r>
      <w:r w:rsidR="0001277D">
        <w:t xml:space="preserve"> appointed </w:t>
      </w:r>
      <w:r>
        <w:t>Henry</w:t>
      </w:r>
      <w:r w:rsidR="0001277D">
        <w:t xml:space="preserve"> as temporary manager of </w:t>
      </w:r>
      <w:r>
        <w:t>T</w:t>
      </w:r>
      <w:r w:rsidR="00D9160C">
        <w:t>awakoni Waste</w:t>
      </w:r>
      <w:r>
        <w:t>, LLC</w:t>
      </w:r>
      <w:r w:rsidR="0001277D">
        <w:t xml:space="preserve"> (</w:t>
      </w:r>
      <w:r>
        <w:t>Utility</w:t>
      </w:r>
      <w:r w:rsidR="0001277D">
        <w:t xml:space="preserve">) for a term of six months beginning on </w:t>
      </w:r>
      <w:r>
        <w:t>December 21, 2019 and ending June 19, 2019</w:t>
      </w:r>
      <w:r w:rsidR="0001277D">
        <w:t>.</w:t>
      </w:r>
    </w:p>
    <w:p w:rsidR="0068432B" w:rsidRDefault="00AE3317" w:rsidP="003238E9">
      <w:pPr>
        <w:pStyle w:val="FOFNumbered"/>
      </w:pPr>
      <w:r>
        <w:t>Utility</w:t>
      </w:r>
      <w:r w:rsidR="0001277D" w:rsidRPr="0068432B">
        <w:t xml:space="preserve"> holds </w:t>
      </w:r>
      <w:r w:rsidR="00653747">
        <w:t xml:space="preserve">sewer </w:t>
      </w:r>
      <w:r w:rsidR="0001277D" w:rsidRPr="0068432B">
        <w:t xml:space="preserve">CCN No. </w:t>
      </w:r>
      <w:r>
        <w:t>21072</w:t>
      </w:r>
      <w:r w:rsidR="0001277D" w:rsidRPr="0068432B">
        <w:t xml:space="preserve"> for the provision of service in </w:t>
      </w:r>
      <w:r>
        <w:t>Hunt</w:t>
      </w:r>
      <w:r w:rsidR="0001277D" w:rsidRPr="0068432B">
        <w:t xml:space="preserve"> County, Texas.</w:t>
      </w:r>
    </w:p>
    <w:p w:rsidR="00F83E8C" w:rsidRPr="0068432B" w:rsidRDefault="00F83E8C" w:rsidP="00AE3317">
      <w:pPr>
        <w:pStyle w:val="FOFNumbered"/>
      </w:pPr>
      <w:r>
        <w:t xml:space="preserve">The application requests approval of temporary rates in order to </w:t>
      </w:r>
      <w:r w:rsidR="00AE3317" w:rsidRPr="00AE3317">
        <w:t xml:space="preserve">keep the </w:t>
      </w:r>
      <w:r w:rsidR="00653747">
        <w:t>sewer</w:t>
      </w:r>
      <w:r w:rsidR="00AE3317" w:rsidRPr="00AE3317">
        <w:t xml:space="preserve"> system operating properly within regulatory requirements. In addition, the temporary rate increase will allow for compensation to the temporary manager to make emergency improvements on the system.</w:t>
      </w:r>
    </w:p>
    <w:p w:rsidR="00583E25" w:rsidRPr="00A94D3B" w:rsidRDefault="00583E25" w:rsidP="003238E9">
      <w:pPr>
        <w:pStyle w:val="FOFNumbered"/>
      </w:pPr>
      <w:r w:rsidRPr="00A94D3B">
        <w:lastRenderedPageBreak/>
        <w:t xml:space="preserve">On </w:t>
      </w:r>
      <w:r w:rsidR="00387864">
        <w:t>February</w:t>
      </w:r>
      <w:r w:rsidR="007636BA">
        <w:t xml:space="preserve"> </w:t>
      </w:r>
      <w:r w:rsidR="00387864">
        <w:t>1</w:t>
      </w:r>
      <w:r w:rsidR="00AE3317">
        <w:t>1</w:t>
      </w:r>
      <w:r w:rsidR="007636BA">
        <w:t>, 201</w:t>
      </w:r>
      <w:r w:rsidR="00AE3317">
        <w:t>9</w:t>
      </w:r>
      <w:r w:rsidRPr="00A94D3B">
        <w:t xml:space="preserve">, Order No. 1 was issued, requiring Commission Staff to file comments on the administrative completeness of the </w:t>
      </w:r>
      <w:r w:rsidR="003238E9" w:rsidRPr="00A94D3B">
        <w:t>a</w:t>
      </w:r>
      <w:r w:rsidRPr="00A94D3B">
        <w:t>pplication and addressing other procedural matters.</w:t>
      </w:r>
    </w:p>
    <w:p w:rsidR="00583E25" w:rsidRPr="00A94D3B" w:rsidRDefault="00583E25" w:rsidP="003238E9">
      <w:pPr>
        <w:pStyle w:val="FOFNumbered"/>
        <w:rPr>
          <w:szCs w:val="24"/>
        </w:rPr>
      </w:pPr>
      <w:r w:rsidRPr="00A94D3B">
        <w:rPr>
          <w:szCs w:val="24"/>
        </w:rPr>
        <w:t xml:space="preserve">On </w:t>
      </w:r>
      <w:r w:rsidR="00387864">
        <w:rPr>
          <w:szCs w:val="24"/>
        </w:rPr>
        <w:t>March</w:t>
      </w:r>
      <w:r w:rsidR="007636BA">
        <w:rPr>
          <w:szCs w:val="24"/>
        </w:rPr>
        <w:t xml:space="preserve"> </w:t>
      </w:r>
      <w:r w:rsidR="00AE3317">
        <w:rPr>
          <w:szCs w:val="24"/>
        </w:rPr>
        <w:t>1</w:t>
      </w:r>
      <w:r w:rsidR="007636BA">
        <w:rPr>
          <w:szCs w:val="24"/>
        </w:rPr>
        <w:t>, 201</w:t>
      </w:r>
      <w:r w:rsidR="00387864">
        <w:rPr>
          <w:szCs w:val="24"/>
        </w:rPr>
        <w:t>8</w:t>
      </w:r>
      <w:r w:rsidRPr="00A94D3B">
        <w:rPr>
          <w:szCs w:val="24"/>
        </w:rPr>
        <w:t xml:space="preserve">, Commission Staff filed comments recommending that </w:t>
      </w:r>
      <w:r w:rsidR="00A94D3B">
        <w:rPr>
          <w:szCs w:val="24"/>
        </w:rPr>
        <w:t>the a</w:t>
      </w:r>
      <w:r w:rsidRPr="00A94D3B">
        <w:rPr>
          <w:szCs w:val="24"/>
        </w:rPr>
        <w:t>pplication and notice be found administratively complete and sufficient.</w:t>
      </w:r>
    </w:p>
    <w:p w:rsidR="00583E25" w:rsidRPr="00A94D3B" w:rsidRDefault="00583E25" w:rsidP="003238E9">
      <w:pPr>
        <w:pStyle w:val="FOFNumbered"/>
        <w:rPr>
          <w:szCs w:val="24"/>
        </w:rPr>
      </w:pPr>
      <w:r w:rsidRPr="00A94D3B">
        <w:rPr>
          <w:szCs w:val="24"/>
        </w:rPr>
        <w:t xml:space="preserve">On </w:t>
      </w:r>
      <w:r w:rsidR="00387864">
        <w:rPr>
          <w:szCs w:val="24"/>
        </w:rPr>
        <w:t>March</w:t>
      </w:r>
      <w:r w:rsidR="007636BA">
        <w:rPr>
          <w:szCs w:val="24"/>
        </w:rPr>
        <w:t xml:space="preserve"> </w:t>
      </w:r>
      <w:r w:rsidR="00AE3317">
        <w:rPr>
          <w:szCs w:val="24"/>
        </w:rPr>
        <w:t>5, 2019</w:t>
      </w:r>
      <w:r w:rsidR="007636BA">
        <w:rPr>
          <w:szCs w:val="24"/>
        </w:rPr>
        <w:t>, Order No. 2</w:t>
      </w:r>
      <w:r w:rsidRPr="00A94D3B">
        <w:rPr>
          <w:szCs w:val="24"/>
        </w:rPr>
        <w:t xml:space="preserve"> was issued, finding the </w:t>
      </w:r>
      <w:r w:rsidR="003238E9" w:rsidRPr="00A94D3B">
        <w:rPr>
          <w:szCs w:val="24"/>
        </w:rPr>
        <w:t>a</w:t>
      </w:r>
      <w:r w:rsidRPr="00A94D3B">
        <w:rPr>
          <w:szCs w:val="24"/>
        </w:rPr>
        <w:t>pplication and notice administratively complete and sufficient, and establishing a procedural schedule.</w:t>
      </w:r>
    </w:p>
    <w:p w:rsidR="006A5FFF" w:rsidRDefault="006A5FFF" w:rsidP="003238E9">
      <w:pPr>
        <w:pStyle w:val="FOFNumbered"/>
        <w:rPr>
          <w:szCs w:val="24"/>
        </w:rPr>
      </w:pPr>
      <w:r>
        <w:rPr>
          <w:szCs w:val="24"/>
        </w:rPr>
        <w:t xml:space="preserve">On </w:t>
      </w:r>
      <w:r w:rsidR="00754F53">
        <w:rPr>
          <w:szCs w:val="24"/>
        </w:rPr>
        <w:t>March 15, 2019</w:t>
      </w:r>
      <w:r>
        <w:rPr>
          <w:szCs w:val="24"/>
        </w:rPr>
        <w:t xml:space="preserve">, </w:t>
      </w:r>
      <w:r w:rsidR="00754F53">
        <w:rPr>
          <w:szCs w:val="24"/>
        </w:rPr>
        <w:t>Henry</w:t>
      </w:r>
      <w:r>
        <w:rPr>
          <w:szCs w:val="24"/>
        </w:rPr>
        <w:t xml:space="preserve"> filed the supplemental information required under Order No. 2.</w:t>
      </w:r>
    </w:p>
    <w:p w:rsidR="00B34C21" w:rsidRPr="006A5FFF" w:rsidRDefault="00583E25" w:rsidP="006A5FFF">
      <w:pPr>
        <w:pStyle w:val="FOFNumbered"/>
        <w:rPr>
          <w:szCs w:val="24"/>
        </w:rPr>
      </w:pPr>
      <w:r w:rsidRPr="00A94D3B">
        <w:rPr>
          <w:szCs w:val="24"/>
        </w:rPr>
        <w:t xml:space="preserve">On </w:t>
      </w:r>
      <w:r w:rsidR="00754F53">
        <w:rPr>
          <w:szCs w:val="24"/>
        </w:rPr>
        <w:t>March</w:t>
      </w:r>
      <w:r w:rsidR="007636BA">
        <w:rPr>
          <w:szCs w:val="24"/>
        </w:rPr>
        <w:t xml:space="preserve"> </w:t>
      </w:r>
      <w:r w:rsidR="00754F53">
        <w:rPr>
          <w:szCs w:val="24"/>
        </w:rPr>
        <w:t>29</w:t>
      </w:r>
      <w:r w:rsidR="007636BA">
        <w:rPr>
          <w:szCs w:val="24"/>
        </w:rPr>
        <w:t>, 201</w:t>
      </w:r>
      <w:r w:rsidR="00754F53">
        <w:rPr>
          <w:szCs w:val="24"/>
        </w:rPr>
        <w:t>9</w:t>
      </w:r>
      <w:r w:rsidRPr="00A94D3B">
        <w:rPr>
          <w:szCs w:val="24"/>
        </w:rPr>
        <w:t>, Commission Staff filed</w:t>
      </w:r>
      <w:r w:rsidR="00A94D3B">
        <w:rPr>
          <w:szCs w:val="24"/>
        </w:rPr>
        <w:t xml:space="preserve"> its recommendation that the a</w:t>
      </w:r>
      <w:r w:rsidRPr="00A94D3B">
        <w:rPr>
          <w:szCs w:val="24"/>
        </w:rPr>
        <w:t>pplication be approved</w:t>
      </w:r>
      <w:r w:rsidR="00381A51">
        <w:rPr>
          <w:szCs w:val="24"/>
        </w:rPr>
        <w:t xml:space="preserve">, </w:t>
      </w:r>
      <w:r w:rsidR="00D31938">
        <w:rPr>
          <w:szCs w:val="24"/>
        </w:rPr>
        <w:t xml:space="preserve">that a temporary rate be </w:t>
      </w:r>
      <w:r w:rsidR="00754F53">
        <w:rPr>
          <w:szCs w:val="24"/>
        </w:rPr>
        <w:t>set at $85.00</w:t>
      </w:r>
      <w:r w:rsidR="00D31938">
        <w:rPr>
          <w:szCs w:val="24"/>
        </w:rPr>
        <w:t xml:space="preserve"> per connection per month</w:t>
      </w:r>
      <w:r w:rsidR="00381A51">
        <w:rPr>
          <w:szCs w:val="24"/>
        </w:rPr>
        <w:t>,</w:t>
      </w:r>
      <w:r w:rsidRPr="00A94D3B">
        <w:rPr>
          <w:szCs w:val="24"/>
        </w:rPr>
        <w:t xml:space="preserve"> and that </w:t>
      </w:r>
      <w:r w:rsidR="000B4975">
        <w:rPr>
          <w:szCs w:val="24"/>
        </w:rPr>
        <w:t>the temporary manager</w:t>
      </w:r>
      <w:r w:rsidRPr="00A94D3B">
        <w:rPr>
          <w:szCs w:val="24"/>
        </w:rPr>
        <w:t xml:space="preserve"> be required to provide certain documentation to the Commission on a </w:t>
      </w:r>
      <w:r w:rsidR="000B4975">
        <w:rPr>
          <w:szCs w:val="24"/>
        </w:rPr>
        <w:t>monthly</w:t>
      </w:r>
      <w:r w:rsidRPr="00A94D3B">
        <w:rPr>
          <w:szCs w:val="24"/>
        </w:rPr>
        <w:t xml:space="preserve"> basis.</w:t>
      </w:r>
    </w:p>
    <w:p w:rsidR="00583E25" w:rsidRDefault="00583E25" w:rsidP="003238E9">
      <w:pPr>
        <w:pStyle w:val="FOFNumbered"/>
        <w:rPr>
          <w:szCs w:val="24"/>
        </w:rPr>
      </w:pPr>
      <w:r w:rsidRPr="00A94D3B">
        <w:rPr>
          <w:szCs w:val="24"/>
        </w:rPr>
        <w:t xml:space="preserve">On </w:t>
      </w:r>
      <w:r w:rsidR="00D31938">
        <w:rPr>
          <w:szCs w:val="24"/>
        </w:rPr>
        <w:t>April</w:t>
      </w:r>
      <w:r w:rsidR="00754F53">
        <w:rPr>
          <w:szCs w:val="24"/>
        </w:rPr>
        <w:t xml:space="preserve"> 15</w:t>
      </w:r>
      <w:r w:rsidR="007636BA">
        <w:rPr>
          <w:szCs w:val="24"/>
        </w:rPr>
        <w:t>, 201</w:t>
      </w:r>
      <w:r w:rsidR="00D31938">
        <w:rPr>
          <w:szCs w:val="24"/>
        </w:rPr>
        <w:t>8</w:t>
      </w:r>
      <w:r w:rsidRPr="00A94D3B">
        <w:rPr>
          <w:szCs w:val="24"/>
        </w:rPr>
        <w:t xml:space="preserve">, Commission Staff and </w:t>
      </w:r>
      <w:r w:rsidR="00AE3317">
        <w:rPr>
          <w:szCs w:val="24"/>
        </w:rPr>
        <w:t>Henry</w:t>
      </w:r>
      <w:r w:rsidRPr="00A94D3B">
        <w:rPr>
          <w:szCs w:val="24"/>
        </w:rPr>
        <w:t xml:space="preserve"> filed a </w:t>
      </w:r>
      <w:r w:rsidR="00A94D3B" w:rsidRPr="00A94D3B">
        <w:rPr>
          <w:szCs w:val="24"/>
        </w:rPr>
        <w:t>jo</w:t>
      </w:r>
      <w:r w:rsidR="00655239">
        <w:rPr>
          <w:szCs w:val="24"/>
        </w:rPr>
        <w:t>int proposed notice of approval and proposed tariff.</w:t>
      </w:r>
    </w:p>
    <w:p w:rsidR="00F83E8C" w:rsidRPr="00F83E8C" w:rsidRDefault="00F83E8C" w:rsidP="00F83E8C">
      <w:pPr>
        <w:pStyle w:val="FOFNumbered"/>
        <w:numPr>
          <w:ilvl w:val="0"/>
          <w:numId w:val="0"/>
        </w:numPr>
        <w:rPr>
          <w:szCs w:val="24"/>
        </w:rPr>
      </w:pPr>
      <w:r>
        <w:rPr>
          <w:b/>
          <w:i/>
          <w:szCs w:val="24"/>
          <w:u w:val="single"/>
        </w:rPr>
        <w:t>Informal Disposition</w:t>
      </w:r>
    </w:p>
    <w:p w:rsidR="00F83E8C" w:rsidRDefault="00AE3317" w:rsidP="003238E9">
      <w:pPr>
        <w:pStyle w:val="FOFNumbered"/>
        <w:rPr>
          <w:szCs w:val="24"/>
        </w:rPr>
      </w:pPr>
      <w:r>
        <w:rPr>
          <w:szCs w:val="24"/>
        </w:rPr>
        <w:t>Henry</w:t>
      </w:r>
      <w:r w:rsidR="00655239">
        <w:rPr>
          <w:szCs w:val="24"/>
        </w:rPr>
        <w:t xml:space="preserve"> and Commission Staff are the only parties to this proceeding.</w:t>
      </w:r>
    </w:p>
    <w:p w:rsidR="00655239" w:rsidRDefault="00F83E8C" w:rsidP="003238E9">
      <w:pPr>
        <w:pStyle w:val="FOFNumbered"/>
        <w:rPr>
          <w:szCs w:val="24"/>
        </w:rPr>
      </w:pPr>
      <w:r>
        <w:rPr>
          <w:szCs w:val="24"/>
        </w:rPr>
        <w:t>More than 15 days have passed since completion of the notice of this docket.</w:t>
      </w:r>
    </w:p>
    <w:p w:rsidR="00760FE5" w:rsidRDefault="00760FE5" w:rsidP="003238E9">
      <w:pPr>
        <w:pStyle w:val="FOFNumbered"/>
        <w:rPr>
          <w:szCs w:val="24"/>
        </w:rPr>
      </w:pPr>
      <w:r>
        <w:rPr>
          <w:szCs w:val="24"/>
        </w:rPr>
        <w:t>The Commission received no protests, motions to intervene, or requests for hearing.</w:t>
      </w:r>
    </w:p>
    <w:p w:rsidR="00760FE5" w:rsidRDefault="00760FE5" w:rsidP="003238E9">
      <w:pPr>
        <w:pStyle w:val="FOFNumbered"/>
        <w:rPr>
          <w:szCs w:val="24"/>
        </w:rPr>
      </w:pPr>
      <w:r>
        <w:rPr>
          <w:szCs w:val="24"/>
        </w:rPr>
        <w:t>No issues of fact or law remain disputed by any party.</w:t>
      </w:r>
    </w:p>
    <w:p w:rsidR="00636280" w:rsidRPr="00A94D3B" w:rsidRDefault="00636280" w:rsidP="00636280">
      <w:pPr>
        <w:pStyle w:val="Heading6"/>
        <w:rPr>
          <w:bCs/>
          <w:iCs/>
          <w:sz w:val="24"/>
        </w:rPr>
      </w:pPr>
      <w:r>
        <w:rPr>
          <w:bCs/>
          <w:iCs/>
          <w:sz w:val="24"/>
        </w:rPr>
        <w:t>Notice</w:t>
      </w:r>
    </w:p>
    <w:p w:rsidR="00583E25" w:rsidRPr="00A94D3B" w:rsidRDefault="00AE3317" w:rsidP="003238E9">
      <w:pPr>
        <w:pStyle w:val="FOFNumbered"/>
        <w:rPr>
          <w:szCs w:val="24"/>
        </w:rPr>
      </w:pPr>
      <w:r>
        <w:rPr>
          <w:szCs w:val="24"/>
        </w:rPr>
        <w:t>Henry</w:t>
      </w:r>
      <w:r w:rsidR="00655239">
        <w:rPr>
          <w:szCs w:val="24"/>
        </w:rPr>
        <w:t xml:space="preserve"> provided proper notice to its customers </w:t>
      </w:r>
      <w:r w:rsidR="00583E25" w:rsidRPr="00A94D3B">
        <w:rPr>
          <w:szCs w:val="24"/>
        </w:rPr>
        <w:t>as required by 16 TAC §</w:t>
      </w:r>
      <w:r w:rsidR="00A94D3B">
        <w:rPr>
          <w:szCs w:val="24"/>
        </w:rPr>
        <w:t> </w:t>
      </w:r>
      <w:r w:rsidR="00583E25" w:rsidRPr="00A94D3B">
        <w:rPr>
          <w:szCs w:val="24"/>
        </w:rPr>
        <w:t>24.147(b).</w:t>
      </w:r>
    </w:p>
    <w:p w:rsidR="00583E25" w:rsidRPr="00A94D3B" w:rsidRDefault="00583E25" w:rsidP="003238E9">
      <w:pPr>
        <w:pStyle w:val="Heading6"/>
        <w:rPr>
          <w:bCs/>
          <w:iCs/>
          <w:sz w:val="24"/>
        </w:rPr>
      </w:pPr>
      <w:r w:rsidRPr="00A94D3B">
        <w:rPr>
          <w:bCs/>
          <w:iCs/>
          <w:sz w:val="24"/>
        </w:rPr>
        <w:t>Reasonableness of Temporary Rates</w:t>
      </w:r>
    </w:p>
    <w:p w:rsidR="00583E25" w:rsidRPr="00381A51" w:rsidRDefault="00AE3317" w:rsidP="00655239">
      <w:pPr>
        <w:pStyle w:val="FOFNumbered"/>
      </w:pPr>
      <w:r>
        <w:t>Henry</w:t>
      </w:r>
      <w:r w:rsidR="000B4975">
        <w:t>’s</w:t>
      </w:r>
      <w:r w:rsidR="00583E25" w:rsidRPr="00381A51">
        <w:t xml:space="preserve"> </w:t>
      </w:r>
      <w:r w:rsidR="00A94D3B" w:rsidRPr="00381A51">
        <w:t>a</w:t>
      </w:r>
      <w:r w:rsidR="00583E25" w:rsidRPr="00381A51">
        <w:t>p</w:t>
      </w:r>
      <w:r w:rsidR="00880817">
        <w:t>plication requested a temporary</w:t>
      </w:r>
      <w:r w:rsidR="00583E25" w:rsidRPr="00381A51">
        <w:t xml:space="preserve"> rate of $</w:t>
      </w:r>
      <w:r w:rsidR="00754F53">
        <w:t>85</w:t>
      </w:r>
      <w:r w:rsidR="0068432B">
        <w:t>.00</w:t>
      </w:r>
      <w:r w:rsidR="00880817" w:rsidRPr="00880817">
        <w:t xml:space="preserve"> </w:t>
      </w:r>
      <w:r w:rsidR="00880817">
        <w:t>(composed of a flat rate of $</w:t>
      </w:r>
      <w:r w:rsidR="00754F53">
        <w:t>35.00 and surcharge of $50.00</w:t>
      </w:r>
      <w:r w:rsidR="00880817">
        <w:t>)</w:t>
      </w:r>
      <w:r w:rsidR="00583E25" w:rsidRPr="00381A51">
        <w:t xml:space="preserve"> per connection per month.</w:t>
      </w:r>
    </w:p>
    <w:p w:rsidR="003238E9" w:rsidRPr="00381A51" w:rsidRDefault="003238E9" w:rsidP="00655239">
      <w:pPr>
        <w:pStyle w:val="FOFNumbered"/>
      </w:pPr>
      <w:r w:rsidRPr="00381A51">
        <w:t xml:space="preserve">The proposed temporary rates became effective </w:t>
      </w:r>
      <w:r w:rsidR="00754F53">
        <w:t>February</w:t>
      </w:r>
      <w:r w:rsidR="0068432B">
        <w:t xml:space="preserve"> </w:t>
      </w:r>
      <w:r w:rsidR="00754F53">
        <w:t>1</w:t>
      </w:r>
      <w:r w:rsidR="0068432B">
        <w:t>, 201</w:t>
      </w:r>
      <w:r w:rsidR="00754F53">
        <w:t>9</w:t>
      </w:r>
      <w:r w:rsidR="003E4049" w:rsidRPr="00381A51">
        <w:t>,</w:t>
      </w:r>
      <w:r w:rsidRPr="00381A51">
        <w:t xml:space="preserve"> consistent with </w:t>
      </w:r>
      <w:r w:rsidR="00AE3317">
        <w:t>Henry</w:t>
      </w:r>
      <w:r w:rsidR="00BC3B61">
        <w:t>’s</w:t>
      </w:r>
      <w:r w:rsidRPr="00381A51">
        <w:t xml:space="preserve"> notice.</w:t>
      </w:r>
    </w:p>
    <w:p w:rsidR="00583E25" w:rsidRPr="00D9160C" w:rsidRDefault="00AE3317" w:rsidP="00655239">
      <w:pPr>
        <w:pStyle w:val="FOFNumbered"/>
      </w:pPr>
      <w:r w:rsidRPr="00D9160C">
        <w:lastRenderedPageBreak/>
        <w:t>Henry</w:t>
      </w:r>
      <w:r w:rsidR="00BC3B61" w:rsidRPr="00D9160C">
        <w:t>’s</w:t>
      </w:r>
      <w:r w:rsidR="00583E25" w:rsidRPr="00D9160C">
        <w:t xml:space="preserve"> </w:t>
      </w:r>
      <w:r w:rsidR="00A94D3B" w:rsidRPr="00D9160C">
        <w:t>a</w:t>
      </w:r>
      <w:r w:rsidR="00583E25" w:rsidRPr="00D9160C">
        <w:t>pplication</w:t>
      </w:r>
      <w:r w:rsidR="00760FE5" w:rsidRPr="00D9160C">
        <w:t>,</w:t>
      </w:r>
      <w:r w:rsidR="00583E25" w:rsidRPr="00D9160C">
        <w:t xml:space="preserve"> </w:t>
      </w:r>
      <w:r w:rsidR="006A5FFF" w:rsidRPr="00D9160C">
        <w:t>supplemental information</w:t>
      </w:r>
      <w:r w:rsidR="00760FE5" w:rsidRPr="00D9160C">
        <w:t>, and Commission Staff’s recommendation</w:t>
      </w:r>
      <w:r w:rsidR="006A5FFF" w:rsidRPr="00D9160C">
        <w:t xml:space="preserve"> </w:t>
      </w:r>
      <w:r w:rsidR="00760FE5" w:rsidRPr="00D9160C">
        <w:t>demonstrate</w:t>
      </w:r>
      <w:r w:rsidR="006A5FFF" w:rsidRPr="00D9160C">
        <w:t xml:space="preserve"> that the </w:t>
      </w:r>
      <w:r w:rsidR="00653747">
        <w:t>sewer</w:t>
      </w:r>
      <w:r w:rsidR="006A5FFF" w:rsidRPr="00D9160C">
        <w:t xml:space="preserve"> s</w:t>
      </w:r>
      <w:r w:rsidR="00D9160C" w:rsidRPr="00D9160C">
        <w:t>ystem needs approximately $3,600 per month to operate properly.</w:t>
      </w:r>
    </w:p>
    <w:p w:rsidR="006A5FFF" w:rsidRPr="00D9160C" w:rsidRDefault="00D9160C" w:rsidP="00D9160C">
      <w:pPr>
        <w:pStyle w:val="FOFNumbered"/>
      </w:pPr>
      <w:r w:rsidRPr="00D9160C">
        <w:t>$85.00</w:t>
      </w:r>
      <w:r w:rsidR="006A5FFF" w:rsidRPr="00D9160C">
        <w:t xml:space="preserve"> per connection per month is a reasonable rate to allow the </w:t>
      </w:r>
      <w:r w:rsidR="00653747">
        <w:t>sewer</w:t>
      </w:r>
      <w:r w:rsidR="006A5FFF" w:rsidRPr="00D9160C">
        <w:t xml:space="preserve"> system to operate properly.</w:t>
      </w:r>
      <w:r w:rsidR="00760FE5" w:rsidRPr="00D9160C">
        <w:t xml:space="preserve"> The temporary rate should remain in effect from </w:t>
      </w:r>
      <w:r w:rsidRPr="00D9160C">
        <w:t>February 1, 2019</w:t>
      </w:r>
      <w:r>
        <w:t xml:space="preserve"> </w:t>
      </w:r>
      <w:r w:rsidRPr="00D9160C">
        <w:t>through the end of the current temporary manager's term ending on June 19, 2019 and beginning on June 20, 2019, the temporary rate of $35.00 shall</w:t>
      </w:r>
      <w:r>
        <w:t xml:space="preserve"> remain in place until such time as</w:t>
      </w:r>
      <w:r w:rsidR="00760FE5" w:rsidRPr="00D9160C">
        <w:t xml:space="preserve"> the temporary manager or receiver requests a new rate, the </w:t>
      </w:r>
      <w:r w:rsidR="00653747">
        <w:t>sewer</w:t>
      </w:r>
      <w:r w:rsidR="00760FE5" w:rsidRPr="00D9160C">
        <w:t xml:space="preserve"> system is sold and a Sale, Transfer, or Merger application is approved, or a permanent rate is approved for the </w:t>
      </w:r>
      <w:r w:rsidR="00653747">
        <w:t>sewer</w:t>
      </w:r>
      <w:r w:rsidR="00760FE5" w:rsidRPr="00D9160C">
        <w:t xml:space="preserve"> system. The temporary rate should remain in effect even in the event that a new temporary manager or receiver is appointed.</w:t>
      </w:r>
    </w:p>
    <w:p w:rsidR="00583E25" w:rsidRPr="00D9160C" w:rsidRDefault="00583E25" w:rsidP="003238E9">
      <w:pPr>
        <w:pStyle w:val="Heading6"/>
        <w:rPr>
          <w:bCs/>
          <w:iCs/>
          <w:sz w:val="24"/>
        </w:rPr>
      </w:pPr>
      <w:r w:rsidRPr="00D9160C">
        <w:rPr>
          <w:bCs/>
          <w:iCs/>
          <w:sz w:val="24"/>
        </w:rPr>
        <w:t xml:space="preserve">Requirement for </w:t>
      </w:r>
      <w:r w:rsidR="00BC3B61" w:rsidRPr="00D9160C">
        <w:rPr>
          <w:bCs/>
          <w:iCs/>
          <w:sz w:val="24"/>
        </w:rPr>
        <w:t>Monthly</w:t>
      </w:r>
      <w:r w:rsidRPr="00D9160C">
        <w:rPr>
          <w:bCs/>
          <w:iCs/>
          <w:sz w:val="24"/>
        </w:rPr>
        <w:t xml:space="preserve"> Documentation</w:t>
      </w:r>
    </w:p>
    <w:p w:rsidR="00BC3B61" w:rsidRPr="00D9160C" w:rsidRDefault="00583E25" w:rsidP="00655239">
      <w:pPr>
        <w:pStyle w:val="FOFNumbered"/>
        <w:spacing w:after="240"/>
      </w:pPr>
      <w:r w:rsidRPr="00D9160C">
        <w:t xml:space="preserve">In its </w:t>
      </w:r>
      <w:r w:rsidR="00D9160C" w:rsidRPr="00D9160C">
        <w:t>March</w:t>
      </w:r>
      <w:r w:rsidR="0068432B" w:rsidRPr="00D9160C">
        <w:t xml:space="preserve"> </w:t>
      </w:r>
      <w:r w:rsidR="00D9160C" w:rsidRPr="00D9160C">
        <w:t>29</w:t>
      </w:r>
      <w:r w:rsidR="006174F0" w:rsidRPr="00D9160C">
        <w:t>,</w:t>
      </w:r>
      <w:r w:rsidR="0068432B" w:rsidRPr="00D9160C">
        <w:t xml:space="preserve"> 201</w:t>
      </w:r>
      <w:r w:rsidR="00D9160C" w:rsidRPr="00D9160C">
        <w:t>9</w:t>
      </w:r>
      <w:r w:rsidRPr="00D9160C">
        <w:t xml:space="preserve"> filing, Commission Staff recommended that </w:t>
      </w:r>
      <w:r w:rsidR="00AE3317" w:rsidRPr="00D9160C">
        <w:t>Henry</w:t>
      </w:r>
      <w:r w:rsidRPr="00D9160C">
        <w:t xml:space="preserve"> be required to provide documentation </w:t>
      </w:r>
      <w:r w:rsidR="00D87FF7" w:rsidRPr="00D9160C">
        <w:t>periodically</w:t>
      </w:r>
      <w:r w:rsidRPr="00D9160C">
        <w:t xml:space="preserve"> until the temporary manager's term is completed. </w:t>
      </w:r>
      <w:r w:rsidR="00A94D3B" w:rsidRPr="00D9160C">
        <w:t xml:space="preserve"> </w:t>
      </w:r>
      <w:r w:rsidRPr="00D9160C">
        <w:t xml:space="preserve">This documentation shall include </w:t>
      </w:r>
    </w:p>
    <w:p w:rsidR="00BC3B61" w:rsidRPr="00D9160C" w:rsidRDefault="00BC3B61" w:rsidP="00BC3B61">
      <w:pPr>
        <w:pStyle w:val="FOFNumbered"/>
        <w:numPr>
          <w:ilvl w:val="0"/>
          <w:numId w:val="34"/>
        </w:numPr>
      </w:pPr>
      <w:r w:rsidRPr="00D9160C">
        <w:t>Summary of monthly operations including revenues and expenses with detailed list of actual expenses incurred for manager's fees, repairs, chlorine, billing, operator costs, electricity, laboratory fees, sampling costs, etc.;</w:t>
      </w:r>
    </w:p>
    <w:p w:rsidR="00BC3B61" w:rsidRPr="00D9160C" w:rsidRDefault="00BC3B61" w:rsidP="00BC3B61">
      <w:pPr>
        <w:pStyle w:val="FOFNumbered"/>
        <w:numPr>
          <w:ilvl w:val="0"/>
          <w:numId w:val="34"/>
        </w:numPr>
      </w:pPr>
      <w:r w:rsidRPr="00D9160C">
        <w:t>Copies of invoices/receipts to support the actual cost of service;</w:t>
      </w:r>
      <w:r w:rsidR="00D9160C">
        <w:t xml:space="preserve"> and</w:t>
      </w:r>
    </w:p>
    <w:p w:rsidR="00BC3B61" w:rsidRPr="00D9160C" w:rsidRDefault="00BC3B61" w:rsidP="00D9160C">
      <w:pPr>
        <w:pStyle w:val="FOFNumbered"/>
        <w:numPr>
          <w:ilvl w:val="0"/>
          <w:numId w:val="34"/>
        </w:numPr>
      </w:pPr>
      <w:r w:rsidRPr="00D9160C">
        <w:t>Actual number of customers at the beginn</w:t>
      </w:r>
      <w:r w:rsidR="00D9160C">
        <w:t>ing and ending of the month</w:t>
      </w:r>
    </w:p>
    <w:p w:rsidR="00583E25" w:rsidRPr="00FA4F7E" w:rsidRDefault="00A94D3B" w:rsidP="00A94D3B">
      <w:pPr>
        <w:pStyle w:val="Heading1"/>
      </w:pPr>
      <w:r w:rsidRPr="00FA4F7E">
        <w:t xml:space="preserve">  </w:t>
      </w:r>
      <w:r w:rsidR="00583E25" w:rsidRPr="00FA4F7E">
        <w:t xml:space="preserve"> Conclusions of Law</w:t>
      </w:r>
    </w:p>
    <w:p w:rsidR="00583E25" w:rsidRPr="00FA4F7E" w:rsidRDefault="00583E25" w:rsidP="00A94D3B">
      <w:pPr>
        <w:pStyle w:val="FOFNumbered"/>
        <w:numPr>
          <w:ilvl w:val="0"/>
          <w:numId w:val="32"/>
        </w:numPr>
      </w:pPr>
      <w:r w:rsidRPr="00FA4F7E">
        <w:t>The Commission has jurisdiction over thi</w:t>
      </w:r>
      <w:r w:rsidR="00A94D3B" w:rsidRPr="00FA4F7E">
        <w:t>s proceeding pursuant to TWC §§ </w:t>
      </w:r>
      <w:r w:rsidRPr="00FA4F7E">
        <w:t>13.041 and 13.046.</w:t>
      </w:r>
    </w:p>
    <w:p w:rsidR="00583E25" w:rsidRPr="00FA4F7E" w:rsidRDefault="00D9160C" w:rsidP="00A94D3B">
      <w:pPr>
        <w:pStyle w:val="FOFNumbered"/>
      </w:pPr>
      <w:r w:rsidRPr="00FA4F7E">
        <w:t>Utility</w:t>
      </w:r>
      <w:r w:rsidR="00583E25" w:rsidRPr="00FA4F7E">
        <w:t xml:space="preserve"> is a </w:t>
      </w:r>
      <w:r w:rsidR="00653747" w:rsidRPr="00FA4F7E">
        <w:t>sewer</w:t>
      </w:r>
      <w:r w:rsidR="00583E25" w:rsidRPr="00FA4F7E">
        <w:t xml:space="preserve"> utility as that term is defined in TWC §</w:t>
      </w:r>
      <w:r w:rsidR="00A94D3B" w:rsidRPr="00FA4F7E">
        <w:t> </w:t>
      </w:r>
      <w:r w:rsidR="00583E25" w:rsidRPr="00FA4F7E">
        <w:t>13.002(23).</w:t>
      </w:r>
    </w:p>
    <w:p w:rsidR="00583E25" w:rsidRPr="00FA4F7E" w:rsidRDefault="00583E25" w:rsidP="00A94D3B">
      <w:pPr>
        <w:pStyle w:val="FOFNumbered"/>
      </w:pPr>
      <w:r w:rsidRPr="00FA4F7E">
        <w:t xml:space="preserve">Public notice of the </w:t>
      </w:r>
      <w:r w:rsidR="00A94D3B" w:rsidRPr="00FA4F7E">
        <w:t>a</w:t>
      </w:r>
      <w:r w:rsidRPr="00FA4F7E">
        <w:t>pplication was provided as required by TWC §</w:t>
      </w:r>
      <w:r w:rsidR="00A94D3B" w:rsidRPr="00FA4F7E">
        <w:t> </w:t>
      </w:r>
      <w:r w:rsidRPr="00FA4F7E">
        <w:t>13.046 and Commission rules.</w:t>
      </w:r>
    </w:p>
    <w:p w:rsidR="00583E25" w:rsidRPr="00FA4F7E" w:rsidRDefault="00583E25" w:rsidP="00A94D3B">
      <w:pPr>
        <w:pStyle w:val="FOFNumbered"/>
      </w:pPr>
      <w:r w:rsidRPr="00FA4F7E">
        <w:lastRenderedPageBreak/>
        <w:t xml:space="preserve">The </w:t>
      </w:r>
      <w:r w:rsidR="00A94D3B" w:rsidRPr="00FA4F7E">
        <w:t>a</w:t>
      </w:r>
      <w:r w:rsidRPr="00FA4F7E">
        <w:t>pplication was processed in accordance with the requirements of the Administrative Procedures Act,</w:t>
      </w:r>
      <w:r w:rsidR="003238E9" w:rsidRPr="00FA4F7E">
        <w:rPr>
          <w:rStyle w:val="FootnoteReference"/>
          <w:szCs w:val="24"/>
        </w:rPr>
        <w:footnoteReference w:id="1"/>
      </w:r>
      <w:r w:rsidRPr="00FA4F7E">
        <w:t xml:space="preserve"> TWC, and the Commission's rules.</w:t>
      </w:r>
    </w:p>
    <w:p w:rsidR="00583E25" w:rsidRPr="00FA4F7E" w:rsidRDefault="00AE3317" w:rsidP="00A94D3B">
      <w:pPr>
        <w:pStyle w:val="FOFNumbered"/>
      </w:pPr>
      <w:r w:rsidRPr="00FA4F7E">
        <w:t>Henry</w:t>
      </w:r>
      <w:r w:rsidR="00583E25" w:rsidRPr="00FA4F7E">
        <w:t xml:space="preserve"> has demonstrated that </w:t>
      </w:r>
      <w:r w:rsidR="008A6505" w:rsidRPr="00FA4F7E">
        <w:t>a</w:t>
      </w:r>
      <w:r w:rsidR="00583E25" w:rsidRPr="00FA4F7E">
        <w:t xml:space="preserve"> temporary rate </w:t>
      </w:r>
      <w:r w:rsidR="00D9160C" w:rsidRPr="00FA4F7E">
        <w:t>of $85.00</w:t>
      </w:r>
      <w:r w:rsidR="008A6505" w:rsidRPr="00FA4F7E">
        <w:t xml:space="preserve"> per connection per month is</w:t>
      </w:r>
      <w:r w:rsidR="00583E25" w:rsidRPr="00FA4F7E">
        <w:t xml:space="preserve"> reasonable.</w:t>
      </w:r>
    </w:p>
    <w:p w:rsidR="008524CF" w:rsidRPr="00FA4F7E" w:rsidRDefault="008524CF" w:rsidP="00A94D3B">
      <w:pPr>
        <w:pStyle w:val="FOFNumbered"/>
      </w:pPr>
      <w:r w:rsidRPr="00FA4F7E">
        <w:t>This docket was processed in accordance with applicable statutes and Commission rules.</w:t>
      </w:r>
    </w:p>
    <w:p w:rsidR="00583E25" w:rsidRPr="00FA4F7E" w:rsidRDefault="00583E25" w:rsidP="00A94D3B">
      <w:pPr>
        <w:pStyle w:val="FOFNumbered"/>
      </w:pPr>
      <w:r w:rsidRPr="00FA4F7E">
        <w:t>The requirements for informal d</w:t>
      </w:r>
      <w:r w:rsidR="00A94D3B" w:rsidRPr="00FA4F7E">
        <w:t>isposition pursuant to 16 TAC § </w:t>
      </w:r>
      <w:r w:rsidRPr="00FA4F7E">
        <w:t>22.35 have been met in this proceeding.</w:t>
      </w:r>
    </w:p>
    <w:p w:rsidR="00583E25" w:rsidRPr="00FA4F7E" w:rsidRDefault="003238E9" w:rsidP="003238E9">
      <w:pPr>
        <w:pStyle w:val="Heading1"/>
      </w:pPr>
      <w:r w:rsidRPr="00FA4F7E">
        <w:t xml:space="preserve">  </w:t>
      </w:r>
      <w:r w:rsidR="00583E25" w:rsidRPr="00FA4F7E">
        <w:t>Ordering Paragraphs</w:t>
      </w:r>
    </w:p>
    <w:p w:rsidR="00583E25" w:rsidRPr="00FA4F7E" w:rsidRDefault="00583E25" w:rsidP="003238E9">
      <w:pPr>
        <w:pStyle w:val="BodyText"/>
      </w:pPr>
      <w:r w:rsidRPr="00FA4F7E">
        <w:t xml:space="preserve">In accordance with these </w:t>
      </w:r>
      <w:r w:rsidR="00655239" w:rsidRPr="00FA4F7E">
        <w:t>findings of fact and conclusions of law</w:t>
      </w:r>
      <w:r w:rsidRPr="00FA4F7E">
        <w:t>, the Commission issues the following Order:</w:t>
      </w:r>
    </w:p>
    <w:p w:rsidR="003238E9" w:rsidRPr="00FA4F7E" w:rsidRDefault="00AE3317" w:rsidP="00A94D3B">
      <w:pPr>
        <w:pStyle w:val="FOFNumbered"/>
        <w:numPr>
          <w:ilvl w:val="0"/>
          <w:numId w:val="33"/>
        </w:numPr>
      </w:pPr>
      <w:r w:rsidRPr="00FA4F7E">
        <w:t>Henry</w:t>
      </w:r>
      <w:r w:rsidR="00BC3B61" w:rsidRPr="00FA4F7E">
        <w:t>’s</w:t>
      </w:r>
      <w:r w:rsidR="00583E25" w:rsidRPr="00FA4F7E">
        <w:t xml:space="preserve"> </w:t>
      </w:r>
      <w:r w:rsidR="00A94D3B" w:rsidRPr="00FA4F7E">
        <w:t>a</w:t>
      </w:r>
      <w:r w:rsidR="00583E25" w:rsidRPr="00FA4F7E">
        <w:t xml:space="preserve">pplication is approved, consistent with the </w:t>
      </w:r>
      <w:r w:rsidR="00655239" w:rsidRPr="00FA4F7E">
        <w:t>approved</w:t>
      </w:r>
      <w:r w:rsidR="00583E25" w:rsidRPr="00FA4F7E">
        <w:t xml:space="preserve"> tariff</w:t>
      </w:r>
      <w:r w:rsidR="00655239" w:rsidRPr="00FA4F7E">
        <w:t xml:space="preserve"> attache</w:t>
      </w:r>
      <w:r w:rsidR="00210D68">
        <w:t>d to this Notice as Attachment B</w:t>
      </w:r>
      <w:r w:rsidR="00655239" w:rsidRPr="00FA4F7E">
        <w:t>.</w:t>
      </w:r>
    </w:p>
    <w:p w:rsidR="00583E25" w:rsidRPr="00FA4F7E" w:rsidRDefault="00AE3317" w:rsidP="00A94D3B">
      <w:pPr>
        <w:pStyle w:val="FOFNumbered"/>
      </w:pPr>
      <w:r w:rsidRPr="00FA4F7E">
        <w:t>Henry</w:t>
      </w:r>
      <w:r w:rsidR="00583E25" w:rsidRPr="00FA4F7E">
        <w:t xml:space="preserve"> shall comply with the </w:t>
      </w:r>
      <w:r w:rsidR="00BC3B61" w:rsidRPr="00FA4F7E">
        <w:t>monthly</w:t>
      </w:r>
      <w:r w:rsidR="00583E25" w:rsidRPr="00FA4F7E">
        <w:t xml:space="preserve"> reporting requirements described above and by Commission Staff in its </w:t>
      </w:r>
      <w:r w:rsidR="00D9160C" w:rsidRPr="00FA4F7E">
        <w:t>March</w:t>
      </w:r>
      <w:r w:rsidR="007636BA" w:rsidRPr="00FA4F7E">
        <w:t xml:space="preserve"> </w:t>
      </w:r>
      <w:r w:rsidR="00D9160C" w:rsidRPr="00FA4F7E">
        <w:t>29</w:t>
      </w:r>
      <w:r w:rsidR="007636BA" w:rsidRPr="00FA4F7E">
        <w:t>, 201</w:t>
      </w:r>
      <w:r w:rsidR="00D9160C" w:rsidRPr="00FA4F7E">
        <w:t>9</w:t>
      </w:r>
      <w:r w:rsidR="00583E25" w:rsidRPr="00FA4F7E">
        <w:t xml:space="preserve"> filing.</w:t>
      </w:r>
    </w:p>
    <w:p w:rsidR="008A6505" w:rsidRPr="00FA4F7E" w:rsidRDefault="00AE3317" w:rsidP="00A94D3B">
      <w:pPr>
        <w:pStyle w:val="FOFNumbered"/>
      </w:pPr>
      <w:r w:rsidRPr="00FA4F7E">
        <w:t>Henry</w:t>
      </w:r>
      <w:r w:rsidR="008A6505" w:rsidRPr="00FA4F7E">
        <w:t xml:space="preserve"> shall deposit any amount in excess of the approve</w:t>
      </w:r>
      <w:r w:rsidR="00D9160C" w:rsidRPr="00FA4F7E">
        <w:t>d rate of $85.00</w:t>
      </w:r>
      <w:r w:rsidR="008A6505" w:rsidRPr="00FA4F7E">
        <w:t xml:space="preserve"> per connection per month </w:t>
      </w:r>
      <w:r w:rsidR="008524CF" w:rsidRPr="00FA4F7E">
        <w:t xml:space="preserve">collected between </w:t>
      </w:r>
      <w:r w:rsidR="00D9160C" w:rsidRPr="00FA4F7E">
        <w:t>February 1, 2019</w:t>
      </w:r>
      <w:r w:rsidR="008524CF" w:rsidRPr="00FA4F7E">
        <w:t xml:space="preserve"> and </w:t>
      </w:r>
      <w:r w:rsidR="00D9160C" w:rsidRPr="00FA4F7E">
        <w:t>June</w:t>
      </w:r>
      <w:r w:rsidR="008524CF" w:rsidRPr="00FA4F7E">
        <w:t xml:space="preserve"> 1</w:t>
      </w:r>
      <w:r w:rsidR="00D9160C" w:rsidRPr="00FA4F7E">
        <w:t>9, 2019</w:t>
      </w:r>
      <w:r w:rsidR="008524CF" w:rsidRPr="00FA4F7E">
        <w:t xml:space="preserve"> </w:t>
      </w:r>
      <w:r w:rsidR="008A6505" w:rsidRPr="00FA4F7E">
        <w:t xml:space="preserve">into a special account to pay for any repairs or maintenance to the </w:t>
      </w:r>
      <w:r w:rsidR="00653747" w:rsidRPr="00FA4F7E">
        <w:t>sewer</w:t>
      </w:r>
      <w:r w:rsidR="008A6505" w:rsidRPr="00FA4F7E">
        <w:t xml:space="preserve"> system.</w:t>
      </w:r>
      <w:r w:rsidR="008B0AD8" w:rsidRPr="00FA4F7E">
        <w:t xml:space="preserve"> </w:t>
      </w:r>
      <w:r w:rsidRPr="00FA4F7E">
        <w:t>Henry</w:t>
      </w:r>
      <w:r w:rsidR="008B0AD8" w:rsidRPr="00FA4F7E">
        <w:t xml:space="preserve"> shall submit receipts to prove up the costs when accessing the special account.</w:t>
      </w:r>
    </w:p>
    <w:p w:rsidR="00583E25" w:rsidRPr="00FA4F7E" w:rsidRDefault="00583E25" w:rsidP="00A94D3B">
      <w:pPr>
        <w:pStyle w:val="FOFNumbered"/>
      </w:pPr>
      <w:r w:rsidRPr="00FA4F7E">
        <w:t>All other motions, requests for entry of specific findings of fact and conclusions of law, and any other requests for general or specific relief, if not expressly granted herein, are denied.</w:t>
      </w:r>
    </w:p>
    <w:p w:rsidR="00BC3B61" w:rsidRPr="00A94D3B" w:rsidRDefault="00BC3B61" w:rsidP="00BC3B61">
      <w:pPr>
        <w:pStyle w:val="FOFNumbered"/>
        <w:numPr>
          <w:ilvl w:val="0"/>
          <w:numId w:val="0"/>
        </w:numPr>
        <w:ind w:left="720"/>
      </w:pPr>
    </w:p>
    <w:p w:rsidR="00580522" w:rsidRPr="00A94D3B" w:rsidRDefault="00580522">
      <w:pPr>
        <w:keepNext/>
        <w:spacing w:line="480" w:lineRule="auto"/>
        <w:rPr>
          <w:b/>
        </w:rPr>
      </w:pPr>
    </w:p>
    <w:p w:rsidR="00BB22CB" w:rsidRPr="00655239" w:rsidRDefault="00BB22CB" w:rsidP="00D87FF7">
      <w:pPr>
        <w:keepNext/>
        <w:spacing w:after="240" w:line="480" w:lineRule="auto"/>
        <w:ind w:firstLine="720"/>
        <w:rPr>
          <w:b/>
        </w:rPr>
      </w:pPr>
      <w:r w:rsidRPr="00655239">
        <w:rPr>
          <w:b/>
        </w:rPr>
        <w:t>SIGNED AT AUSTIN, TEXAS the _____</w:t>
      </w:r>
      <w:r w:rsidR="00655239">
        <w:rPr>
          <w:b/>
        </w:rPr>
        <w:t>__</w:t>
      </w:r>
      <w:r w:rsidRPr="00655239">
        <w:rPr>
          <w:b/>
        </w:rPr>
        <w:t xml:space="preserve">_ day of </w:t>
      </w:r>
      <w:r w:rsidR="00210D68">
        <w:rPr>
          <w:b/>
        </w:rPr>
        <w:t>April</w:t>
      </w:r>
      <w:bookmarkStart w:id="0" w:name="_GoBack"/>
      <w:bookmarkEnd w:id="0"/>
      <w:r w:rsidRPr="00655239">
        <w:rPr>
          <w:b/>
        </w:rPr>
        <w:t xml:space="preserve"> </w:t>
      </w:r>
      <w:r w:rsidR="003238E9" w:rsidRPr="00655239">
        <w:rPr>
          <w:b/>
        </w:rPr>
        <w:t>201</w:t>
      </w:r>
      <w:r w:rsidR="00210D68">
        <w:rPr>
          <w:b/>
        </w:rPr>
        <w:t>9</w:t>
      </w:r>
      <w:r w:rsidR="00655239">
        <w:rPr>
          <w:b/>
        </w:rPr>
        <w:t>.</w:t>
      </w:r>
    </w:p>
    <w:p w:rsidR="00580522" w:rsidRPr="00A94D3B" w:rsidRDefault="00D87FF7" w:rsidP="00D87FF7">
      <w:pPr>
        <w:tabs>
          <w:tab w:val="left" w:pos="720"/>
          <w:tab w:val="left" w:pos="1440"/>
          <w:tab w:val="left" w:pos="2160"/>
          <w:tab w:val="left" w:pos="4050"/>
          <w:tab w:val="left" w:pos="5760"/>
          <w:tab w:val="left" w:pos="6912"/>
          <w:tab w:val="left" w:pos="7200"/>
          <w:tab w:val="left" w:pos="7920"/>
          <w:tab w:val="left" w:pos="8640"/>
          <w:tab w:val="left" w:pos="9360"/>
        </w:tabs>
        <w:rPr>
          <w:b/>
        </w:rPr>
      </w:pPr>
      <w:r>
        <w:rPr>
          <w:b/>
        </w:rPr>
        <w:tab/>
      </w:r>
      <w:r>
        <w:rPr>
          <w:b/>
        </w:rPr>
        <w:tab/>
      </w:r>
      <w:r>
        <w:rPr>
          <w:b/>
        </w:rPr>
        <w:tab/>
      </w:r>
      <w:r>
        <w:rPr>
          <w:b/>
        </w:rPr>
        <w:tab/>
        <w:t>PUBLIC UTILITY COMMISSION OF TEXAS</w:t>
      </w:r>
    </w:p>
    <w:p w:rsidR="00580522" w:rsidRDefault="00580522" w:rsidP="00580522">
      <w:pPr>
        <w:tabs>
          <w:tab w:val="left" w:pos="720"/>
          <w:tab w:val="left" w:pos="1440"/>
          <w:tab w:val="left" w:pos="2160"/>
          <w:tab w:val="left" w:pos="4140"/>
          <w:tab w:val="left" w:pos="5760"/>
          <w:tab w:val="left" w:pos="6912"/>
          <w:tab w:val="left" w:pos="7200"/>
          <w:tab w:val="left" w:pos="7920"/>
          <w:tab w:val="left" w:pos="8640"/>
          <w:tab w:val="left" w:pos="9360"/>
        </w:tabs>
        <w:rPr>
          <w:b/>
        </w:rPr>
      </w:pPr>
    </w:p>
    <w:p w:rsidR="00D87FF7" w:rsidRDefault="00D87FF7" w:rsidP="00580522">
      <w:pPr>
        <w:tabs>
          <w:tab w:val="left" w:pos="720"/>
          <w:tab w:val="left" w:pos="1440"/>
          <w:tab w:val="left" w:pos="2160"/>
          <w:tab w:val="left" w:pos="4140"/>
          <w:tab w:val="left" w:pos="5760"/>
          <w:tab w:val="left" w:pos="6912"/>
          <w:tab w:val="left" w:pos="7200"/>
          <w:tab w:val="left" w:pos="7920"/>
          <w:tab w:val="left" w:pos="8640"/>
          <w:tab w:val="left" w:pos="9360"/>
        </w:tabs>
        <w:rPr>
          <w:b/>
        </w:rPr>
      </w:pPr>
    </w:p>
    <w:p w:rsidR="00D87FF7" w:rsidRPr="00A94D3B" w:rsidRDefault="00D87FF7" w:rsidP="00580522">
      <w:pPr>
        <w:tabs>
          <w:tab w:val="left" w:pos="720"/>
          <w:tab w:val="left" w:pos="1440"/>
          <w:tab w:val="left" w:pos="2160"/>
          <w:tab w:val="left" w:pos="4140"/>
          <w:tab w:val="left" w:pos="5760"/>
          <w:tab w:val="left" w:pos="6912"/>
          <w:tab w:val="left" w:pos="7200"/>
          <w:tab w:val="left" w:pos="7920"/>
          <w:tab w:val="left" w:pos="8640"/>
          <w:tab w:val="left" w:pos="9360"/>
        </w:tabs>
        <w:rPr>
          <w:b/>
        </w:rPr>
      </w:pPr>
    </w:p>
    <w:p w:rsidR="00580522" w:rsidRPr="00A94D3B" w:rsidRDefault="00580522" w:rsidP="002A1501">
      <w:pPr>
        <w:tabs>
          <w:tab w:val="left" w:pos="720"/>
          <w:tab w:val="left" w:pos="1440"/>
          <w:tab w:val="left" w:pos="2160"/>
          <w:tab w:val="left" w:pos="4140"/>
          <w:tab w:val="left" w:pos="5760"/>
          <w:tab w:val="left" w:pos="6912"/>
          <w:tab w:val="left" w:pos="7200"/>
          <w:tab w:val="left" w:pos="7920"/>
          <w:tab w:val="left" w:pos="8640"/>
          <w:tab w:val="left" w:pos="9360"/>
        </w:tabs>
        <w:ind w:firstLine="3960"/>
        <w:rPr>
          <w:b/>
        </w:rPr>
      </w:pPr>
      <w:r w:rsidRPr="00A94D3B">
        <w:t>____________________________________</w:t>
      </w:r>
    </w:p>
    <w:p w:rsidR="00655239" w:rsidRDefault="008B0AD8" w:rsidP="00DB2CC6">
      <w:pPr>
        <w:pStyle w:val="FilePath"/>
        <w:spacing w:before="0"/>
        <w:ind w:left="3240" w:firstLine="720"/>
        <w:rPr>
          <w:b/>
          <w:sz w:val="24"/>
          <w:szCs w:val="24"/>
        </w:rPr>
      </w:pPr>
      <w:r>
        <w:rPr>
          <w:b/>
          <w:sz w:val="24"/>
          <w:szCs w:val="24"/>
        </w:rPr>
        <w:t>IRENE MONTELONGO</w:t>
      </w:r>
    </w:p>
    <w:p w:rsidR="00655239" w:rsidRPr="00844322" w:rsidRDefault="008B0AD8" w:rsidP="00DB2CC6">
      <w:pPr>
        <w:pStyle w:val="FilePath"/>
        <w:spacing w:before="0"/>
        <w:ind w:left="3240" w:firstLine="720"/>
        <w:rPr>
          <w:sz w:val="24"/>
          <w:szCs w:val="24"/>
        </w:rPr>
      </w:pPr>
      <w:r>
        <w:rPr>
          <w:b/>
          <w:sz w:val="24"/>
          <w:szCs w:val="24"/>
        </w:rPr>
        <w:t>DIRECTOR, DOCKET MANAGEMENT</w:t>
      </w:r>
      <w:r w:rsidR="00655239" w:rsidRPr="00844322">
        <w:rPr>
          <w:sz w:val="24"/>
          <w:szCs w:val="24"/>
        </w:rPr>
        <w:t xml:space="preserve"> </w:t>
      </w:r>
      <w:r w:rsidR="00655239">
        <w:rPr>
          <w:b/>
        </w:rPr>
        <w:t xml:space="preserve"> </w:t>
      </w:r>
      <w:r w:rsidR="00655239" w:rsidRPr="00844322">
        <w:rPr>
          <w:sz w:val="24"/>
          <w:szCs w:val="24"/>
        </w:rPr>
        <w:t xml:space="preserve"> </w:t>
      </w:r>
    </w:p>
    <w:p w:rsidR="00AD3AF7" w:rsidRPr="00BC3B61" w:rsidRDefault="00655239" w:rsidP="00BC3B61">
      <w:pPr>
        <w:tabs>
          <w:tab w:val="left" w:pos="720"/>
          <w:tab w:val="left" w:pos="1440"/>
          <w:tab w:val="left" w:pos="2160"/>
          <w:tab w:val="left" w:pos="4140"/>
          <w:tab w:val="left" w:pos="5760"/>
          <w:tab w:val="left" w:pos="6912"/>
          <w:tab w:val="left" w:pos="7200"/>
          <w:tab w:val="left" w:pos="7920"/>
          <w:tab w:val="left" w:pos="8640"/>
          <w:tab w:val="left" w:pos="9360"/>
        </w:tabs>
        <w:ind w:firstLine="3960"/>
        <w:rPr>
          <w:b/>
        </w:rPr>
      </w:pPr>
      <w:r>
        <w:rPr>
          <w:b/>
        </w:rPr>
        <w:t xml:space="preserve"> </w:t>
      </w:r>
    </w:p>
    <w:p w:rsidR="00AD3AF7" w:rsidRPr="00A94D3B" w:rsidRDefault="00AD3AF7" w:rsidP="00AD3AF7">
      <w:pPr>
        <w:keepNext/>
        <w:rPr>
          <w:sz w:val="16"/>
        </w:rPr>
      </w:pPr>
    </w:p>
    <w:sectPr w:rsidR="00AD3AF7" w:rsidRPr="00A94D3B" w:rsidSect="001F7869">
      <w:head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3C26" w:rsidRDefault="00683C26">
      <w:r>
        <w:separator/>
      </w:r>
    </w:p>
  </w:endnote>
  <w:endnote w:type="continuationSeparator" w:id="0">
    <w:p w:rsidR="00683C26" w:rsidRDefault="00683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3C26" w:rsidRDefault="00683C26">
      <w:r>
        <w:separator/>
      </w:r>
    </w:p>
  </w:footnote>
  <w:footnote w:type="continuationSeparator" w:id="0">
    <w:p w:rsidR="00683C26" w:rsidRDefault="00683C26">
      <w:r>
        <w:continuationSeparator/>
      </w:r>
    </w:p>
  </w:footnote>
  <w:footnote w:id="1">
    <w:p w:rsidR="003238E9" w:rsidRDefault="003238E9" w:rsidP="003238E9">
      <w:pPr>
        <w:pStyle w:val="FootnoteText"/>
      </w:pPr>
      <w:r>
        <w:rPr>
          <w:rStyle w:val="FootnoteReference"/>
        </w:rPr>
        <w:footnoteRef/>
      </w:r>
      <w:r>
        <w:t xml:space="preserve">  Administrative Procedure Act, Tex. Gov’t Code Ann. §§ 2001.001-.902 (West 2008 &amp; Supp. 201</w:t>
      </w:r>
      <w:r w:rsidR="003E4049">
        <w:t>5</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B7E" w:rsidRDefault="00DB4B7E" w:rsidP="00B16C4B">
    <w:pPr>
      <w:pStyle w:val="Header"/>
      <w:tabs>
        <w:tab w:val="clear" w:pos="4320"/>
        <w:tab w:val="clear" w:pos="8640"/>
        <w:tab w:val="center" w:pos="4680"/>
        <w:tab w:val="right" w:pos="9360"/>
      </w:tabs>
      <w:rPr>
        <w:rStyle w:val="PageNumber"/>
      </w:rPr>
    </w:pPr>
    <w:r>
      <w:t xml:space="preserve">Docket No. </w:t>
    </w:r>
    <w:r w:rsidR="00EE27B2">
      <w:t>47135</w:t>
    </w:r>
    <w:r>
      <w:tab/>
    </w:r>
    <w:r w:rsidR="00BC3B61">
      <w:t xml:space="preserve">Proposed </w:t>
    </w:r>
    <w:r w:rsidR="003238E9">
      <w:t>Notice of Approval</w:t>
    </w:r>
    <w:r>
      <w:tab/>
      <w:t xml:space="preserve">Page </w:t>
    </w:r>
    <w:r>
      <w:rPr>
        <w:rStyle w:val="PageNumber"/>
      </w:rPr>
      <w:fldChar w:fldCharType="begin"/>
    </w:r>
    <w:r>
      <w:rPr>
        <w:rStyle w:val="PageNumber"/>
      </w:rPr>
      <w:instrText xml:space="preserve"> PAGE </w:instrText>
    </w:r>
    <w:r>
      <w:rPr>
        <w:rStyle w:val="PageNumber"/>
      </w:rPr>
      <w:fldChar w:fldCharType="separate"/>
    </w:r>
    <w:r w:rsidR="00210D68">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210D68">
      <w:rPr>
        <w:rStyle w:val="PageNumber"/>
        <w:noProof/>
      </w:rPr>
      <w:t>5</w:t>
    </w:r>
    <w:r>
      <w:rPr>
        <w:rStyle w:val="PageNumber"/>
      </w:rPr>
      <w:fldChar w:fldCharType="end"/>
    </w:r>
  </w:p>
  <w:p w:rsidR="00DB4B7E" w:rsidRDefault="00DB4B7E">
    <w:pPr>
      <w:pStyle w:val="Header"/>
      <w:rPr>
        <w:rStyle w:val="PageNumber"/>
      </w:rPr>
    </w:pPr>
  </w:p>
  <w:p w:rsidR="003238E9" w:rsidRDefault="003238E9">
    <w:pPr>
      <w:pStyle w:val="Header"/>
      <w:rPr>
        <w:rStyle w:val="PageNumber"/>
      </w:rPr>
    </w:pPr>
  </w:p>
  <w:p w:rsidR="00DB4B7E" w:rsidRDefault="00DB4B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1" w15:restartNumberingAfterBreak="0">
    <w:nsid w:val="0253A486"/>
    <w:multiLevelType w:val="singleLevel"/>
    <w:tmpl w:val="59A1B14B"/>
    <w:lvl w:ilvl="0">
      <w:start w:val="1"/>
      <w:numFmt w:val="decimal"/>
      <w:lvlText w:val="%1."/>
      <w:lvlJc w:val="left"/>
      <w:pPr>
        <w:tabs>
          <w:tab w:val="num" w:pos="792"/>
        </w:tabs>
        <w:ind w:left="792" w:hanging="720"/>
      </w:pPr>
      <w:rPr>
        <w:snapToGrid/>
        <w:sz w:val="24"/>
        <w:szCs w:val="24"/>
      </w:rPr>
    </w:lvl>
  </w:abstractNum>
  <w:abstractNum w:abstractNumId="2" w15:restartNumberingAfterBreak="0">
    <w:nsid w:val="02EB6C3D"/>
    <w:multiLevelType w:val="singleLevel"/>
    <w:tmpl w:val="4E26AF21"/>
    <w:lvl w:ilvl="0">
      <w:start w:val="1"/>
      <w:numFmt w:val="lowerLetter"/>
      <w:lvlText w:val="%1."/>
      <w:lvlJc w:val="left"/>
      <w:pPr>
        <w:tabs>
          <w:tab w:val="num" w:pos="1728"/>
        </w:tabs>
        <w:ind w:left="792" w:firstLine="720"/>
      </w:pPr>
      <w:rPr>
        <w:snapToGrid/>
        <w:spacing w:val="-1"/>
        <w:sz w:val="24"/>
        <w:szCs w:val="24"/>
      </w:rPr>
    </w:lvl>
  </w:abstractNum>
  <w:abstractNum w:abstractNumId="3" w15:restartNumberingAfterBreak="0">
    <w:nsid w:val="0357BCDF"/>
    <w:multiLevelType w:val="singleLevel"/>
    <w:tmpl w:val="4956553E"/>
    <w:lvl w:ilvl="0">
      <w:start w:val="2"/>
      <w:numFmt w:val="decimal"/>
      <w:lvlText w:val="%1."/>
      <w:lvlJc w:val="left"/>
      <w:pPr>
        <w:tabs>
          <w:tab w:val="num" w:pos="792"/>
        </w:tabs>
        <w:ind w:left="792" w:hanging="792"/>
      </w:pPr>
      <w:rPr>
        <w:snapToGrid/>
        <w:sz w:val="24"/>
        <w:szCs w:val="24"/>
      </w:rPr>
    </w:lvl>
  </w:abstractNum>
  <w:abstractNum w:abstractNumId="4" w15:restartNumberingAfterBreak="0">
    <w:nsid w:val="064BB6E3"/>
    <w:multiLevelType w:val="singleLevel"/>
    <w:tmpl w:val="216BF101"/>
    <w:lvl w:ilvl="0">
      <w:start w:val="12"/>
      <w:numFmt w:val="decimal"/>
      <w:lvlText w:val="%1."/>
      <w:lvlJc w:val="left"/>
      <w:pPr>
        <w:tabs>
          <w:tab w:val="num" w:pos="792"/>
        </w:tabs>
        <w:ind w:left="792" w:hanging="720"/>
      </w:pPr>
      <w:rPr>
        <w:snapToGrid/>
        <w:sz w:val="24"/>
        <w:szCs w:val="24"/>
      </w:rPr>
    </w:lvl>
  </w:abstractNum>
  <w:abstractNum w:abstractNumId="5" w15:restartNumberingAfterBreak="0">
    <w:nsid w:val="07E9FDC0"/>
    <w:multiLevelType w:val="singleLevel"/>
    <w:tmpl w:val="4625D084"/>
    <w:lvl w:ilvl="0">
      <w:start w:val="2"/>
      <w:numFmt w:val="decimal"/>
      <w:lvlText w:val="%1."/>
      <w:lvlJc w:val="left"/>
      <w:pPr>
        <w:tabs>
          <w:tab w:val="num" w:pos="792"/>
        </w:tabs>
        <w:ind w:left="792" w:hanging="720"/>
      </w:pPr>
      <w:rPr>
        <w:snapToGrid/>
        <w:spacing w:val="-1"/>
        <w:sz w:val="24"/>
        <w:szCs w:val="24"/>
      </w:rPr>
    </w:lvl>
  </w:abstractNum>
  <w:abstractNum w:abstractNumId="6"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7" w15:restartNumberingAfterBreak="0">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15:restartNumberingAfterBreak="0">
    <w:nsid w:val="18576677"/>
    <w:multiLevelType w:val="multilevel"/>
    <w:tmpl w:val="F176D472"/>
    <w:lvl w:ilvl="0">
      <w:start w:val="1"/>
      <w:numFmt w:val="upperRoman"/>
      <w:lvlText w:val="%1."/>
      <w:lvlJc w:val="left"/>
      <w:pPr>
        <w:tabs>
          <w:tab w:val="num" w:pos="-288"/>
        </w:tabs>
        <w:ind w:left="432" w:hanging="720"/>
      </w:pPr>
      <w:rPr>
        <w:rFonts w:ascii="Times New Roman" w:hAnsi="Times New Roman" w:hint="default"/>
        <w:b/>
        <w:i w:val="0"/>
        <w:u w:val="none"/>
      </w:rPr>
    </w:lvl>
    <w:lvl w:ilvl="1">
      <w:start w:val="1"/>
      <w:numFmt w:val="upperLetter"/>
      <w:pStyle w:val="OrderHeading2"/>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88"/>
        </w:tabs>
        <w:ind w:left="432" w:hanging="720"/>
      </w:pPr>
      <w:rPr>
        <w:rFonts w:hint="default"/>
      </w:rPr>
    </w:lvl>
    <w:lvl w:ilvl="3">
      <w:start w:val="1"/>
      <w:numFmt w:val="lowerLetter"/>
      <w:lvlText w:val="%4."/>
      <w:lvlJc w:val="left"/>
      <w:pPr>
        <w:tabs>
          <w:tab w:val="num" w:pos="-288"/>
        </w:tabs>
        <w:ind w:left="432" w:hanging="720"/>
      </w:pPr>
      <w:rPr>
        <w:rFonts w:hint="default"/>
      </w:rPr>
    </w:lvl>
    <w:lvl w:ilvl="4">
      <w:start w:val="1"/>
      <w:numFmt w:val="lowerRoman"/>
      <w:lvlText w:val="%5."/>
      <w:lvlJc w:val="left"/>
      <w:pPr>
        <w:tabs>
          <w:tab w:val="num" w:pos="-288"/>
        </w:tabs>
        <w:ind w:left="432"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9"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0" w15:restartNumberingAfterBreak="0">
    <w:nsid w:val="57AE6462"/>
    <w:multiLevelType w:val="multilevel"/>
    <w:tmpl w:val="7C7AE8DE"/>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F502CE1"/>
    <w:multiLevelType w:val="singleLevel"/>
    <w:tmpl w:val="D8D86316"/>
    <w:lvl w:ilvl="0">
      <w:start w:val="1"/>
      <w:numFmt w:val="decimal"/>
      <w:lvlText w:val="%1."/>
      <w:lvlJc w:val="left"/>
      <w:pPr>
        <w:tabs>
          <w:tab w:val="num" w:pos="720"/>
        </w:tabs>
        <w:ind w:left="720" w:hanging="720"/>
      </w:pPr>
    </w:lvl>
  </w:abstractNum>
  <w:abstractNum w:abstractNumId="12" w15:restartNumberingAfterBreak="0">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770F4370"/>
    <w:multiLevelType w:val="hybridMultilevel"/>
    <w:tmpl w:val="A1A81CA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2"/>
  </w:num>
  <w:num w:numId="3">
    <w:abstractNumId w:val="12"/>
  </w:num>
  <w:num w:numId="4">
    <w:abstractNumId w:val="12"/>
  </w:num>
  <w:num w:numId="5">
    <w:abstractNumId w:val="0"/>
  </w:num>
  <w:num w:numId="6">
    <w:abstractNumId w:val="11"/>
  </w:num>
  <w:num w:numId="7">
    <w:abstractNumId w:val="11"/>
    <w:lvlOverride w:ilvl="0">
      <w:startOverride w:val="1"/>
    </w:lvlOverride>
  </w:num>
  <w:num w:numId="8">
    <w:abstractNumId w:val="6"/>
  </w:num>
  <w:num w:numId="9">
    <w:abstractNumId w:val="7"/>
  </w:num>
  <w:num w:numId="10">
    <w:abstractNumId w:val="12"/>
  </w:num>
  <w:num w:numId="11">
    <w:abstractNumId w:val="12"/>
  </w:num>
  <w:num w:numId="12">
    <w:abstractNumId w:val="7"/>
  </w:num>
  <w:num w:numId="13">
    <w:abstractNumId w:val="12"/>
  </w:num>
  <w:num w:numId="14">
    <w:abstractNumId w:val="7"/>
  </w:num>
  <w:num w:numId="15">
    <w:abstractNumId w:val="9"/>
  </w:num>
  <w:num w:numId="16">
    <w:abstractNumId w:val="9"/>
  </w:num>
  <w:num w:numId="17">
    <w:abstractNumId w:val="9"/>
  </w:num>
  <w:num w:numId="18">
    <w:abstractNumId w:val="9"/>
  </w:num>
  <w:num w:numId="19">
    <w:abstractNumId w:val="12"/>
  </w:num>
  <w:num w:numId="20">
    <w:abstractNumId w:val="7"/>
  </w:num>
  <w:num w:numId="21">
    <w:abstractNumId w:val="9"/>
  </w:num>
  <w:num w:numId="22">
    <w:abstractNumId w:val="9"/>
  </w:num>
  <w:num w:numId="23">
    <w:abstractNumId w:val="9"/>
  </w:num>
  <w:num w:numId="24">
    <w:abstractNumId w:val="9"/>
  </w:num>
  <w:num w:numId="25">
    <w:abstractNumId w:val="8"/>
  </w:num>
  <w:num w:numId="26">
    <w:abstractNumId w:val="10"/>
  </w:num>
  <w:num w:numId="27">
    <w:abstractNumId w:val="5"/>
  </w:num>
  <w:num w:numId="28">
    <w:abstractNumId w:val="4"/>
  </w:num>
  <w:num w:numId="29">
    <w:abstractNumId w:val="2"/>
  </w:num>
  <w:num w:numId="30">
    <w:abstractNumId w:val="1"/>
  </w:num>
  <w:num w:numId="31">
    <w:abstractNumId w:val="3"/>
  </w:num>
  <w:num w:numId="32">
    <w:abstractNumId w:val="6"/>
    <w:lvlOverride w:ilvl="0">
      <w:startOverride w:val="1"/>
    </w:lvlOverride>
  </w:num>
  <w:num w:numId="33">
    <w:abstractNumId w:val="6"/>
    <w:lvlOverride w:ilvl="0">
      <w:startOverride w:val="1"/>
    </w:lvlOverride>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0B5"/>
    <w:rsid w:val="0001277D"/>
    <w:rsid w:val="00040455"/>
    <w:rsid w:val="00077D4A"/>
    <w:rsid w:val="000812EE"/>
    <w:rsid w:val="000B4975"/>
    <w:rsid w:val="000C1AB7"/>
    <w:rsid w:val="000D39B1"/>
    <w:rsid w:val="0010502B"/>
    <w:rsid w:val="001A37FD"/>
    <w:rsid w:val="001F7869"/>
    <w:rsid w:val="00210D68"/>
    <w:rsid w:val="002868A2"/>
    <w:rsid w:val="002A1501"/>
    <w:rsid w:val="002C2B5C"/>
    <w:rsid w:val="003238E9"/>
    <w:rsid w:val="0036472C"/>
    <w:rsid w:val="00376FC3"/>
    <w:rsid w:val="00381A51"/>
    <w:rsid w:val="00387864"/>
    <w:rsid w:val="003B45AE"/>
    <w:rsid w:val="003E1BD1"/>
    <w:rsid w:val="003E3C10"/>
    <w:rsid w:val="003E4049"/>
    <w:rsid w:val="00415C67"/>
    <w:rsid w:val="00427551"/>
    <w:rsid w:val="00443541"/>
    <w:rsid w:val="004619E1"/>
    <w:rsid w:val="004B1C7B"/>
    <w:rsid w:val="004C31B3"/>
    <w:rsid w:val="004F3750"/>
    <w:rsid w:val="00580522"/>
    <w:rsid w:val="00583E25"/>
    <w:rsid w:val="00593831"/>
    <w:rsid w:val="006174F0"/>
    <w:rsid w:val="00636280"/>
    <w:rsid w:val="00653747"/>
    <w:rsid w:val="00655239"/>
    <w:rsid w:val="00660864"/>
    <w:rsid w:val="006633C6"/>
    <w:rsid w:val="00680DE9"/>
    <w:rsid w:val="00683C26"/>
    <w:rsid w:val="00684329"/>
    <w:rsid w:val="0068432B"/>
    <w:rsid w:val="006A5FFF"/>
    <w:rsid w:val="006E2930"/>
    <w:rsid w:val="00754F53"/>
    <w:rsid w:val="00760FE5"/>
    <w:rsid w:val="007636BA"/>
    <w:rsid w:val="00772C9D"/>
    <w:rsid w:val="007C59E3"/>
    <w:rsid w:val="008439DC"/>
    <w:rsid w:val="008524CF"/>
    <w:rsid w:val="00852E35"/>
    <w:rsid w:val="00880817"/>
    <w:rsid w:val="00896CE7"/>
    <w:rsid w:val="008A1D27"/>
    <w:rsid w:val="008A6505"/>
    <w:rsid w:val="008B0AD8"/>
    <w:rsid w:val="008C70B5"/>
    <w:rsid w:val="008D3357"/>
    <w:rsid w:val="008F66B2"/>
    <w:rsid w:val="009178F9"/>
    <w:rsid w:val="00967322"/>
    <w:rsid w:val="00977223"/>
    <w:rsid w:val="009A287F"/>
    <w:rsid w:val="009B61FA"/>
    <w:rsid w:val="00A94D3B"/>
    <w:rsid w:val="00AD3AF7"/>
    <w:rsid w:val="00AE3317"/>
    <w:rsid w:val="00B16C4B"/>
    <w:rsid w:val="00B2164E"/>
    <w:rsid w:val="00B34C21"/>
    <w:rsid w:val="00BB22CB"/>
    <w:rsid w:val="00BC3B61"/>
    <w:rsid w:val="00C36161"/>
    <w:rsid w:val="00C36761"/>
    <w:rsid w:val="00CD78C8"/>
    <w:rsid w:val="00CF3F28"/>
    <w:rsid w:val="00D0614C"/>
    <w:rsid w:val="00D0672D"/>
    <w:rsid w:val="00D10BD6"/>
    <w:rsid w:val="00D276F2"/>
    <w:rsid w:val="00D31938"/>
    <w:rsid w:val="00D87FF7"/>
    <w:rsid w:val="00D9160C"/>
    <w:rsid w:val="00DB2CC6"/>
    <w:rsid w:val="00DB4B7E"/>
    <w:rsid w:val="00E0317C"/>
    <w:rsid w:val="00E0440D"/>
    <w:rsid w:val="00EC650A"/>
    <w:rsid w:val="00EE27B2"/>
    <w:rsid w:val="00F15957"/>
    <w:rsid w:val="00F46A0E"/>
    <w:rsid w:val="00F533B1"/>
    <w:rsid w:val="00F83E8C"/>
    <w:rsid w:val="00FA4F7E"/>
    <w:rsid w:val="00FB52D3"/>
    <w:rsid w:val="00FB754A"/>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6633C6"/>
    <w:pPr>
      <w:numPr>
        <w:ilvl w:val="2"/>
        <w:numId w:val="19"/>
      </w:numPr>
      <w:tabs>
        <w:tab w:val="clear" w:pos="360"/>
      </w:tabs>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character" w:customStyle="1" w:styleId="StyleBold">
    <w:name w:val="Style Bold"/>
    <w:basedOn w:val="DefaultParagraphFont"/>
    <w:semiHidden/>
    <w:rsid w:val="00660864"/>
    <w:rPr>
      <w:b/>
      <w:bCs/>
      <w:caps/>
    </w:rPr>
  </w:style>
  <w:style w:type="paragraph" w:customStyle="1" w:styleId="OrderHeading2">
    <w:name w:val="Order Heading 2"/>
    <w:basedOn w:val="OrderHeading1"/>
    <w:qFormat/>
    <w:rsid w:val="00660864"/>
    <w:pPr>
      <w:numPr>
        <w:ilvl w:val="1"/>
        <w:numId w:val="25"/>
      </w:numPr>
      <w:tabs>
        <w:tab w:val="clear" w:pos="0"/>
      </w:tabs>
      <w:spacing w:before="360"/>
      <w:outlineLvl w:val="1"/>
    </w:pPr>
  </w:style>
  <w:style w:type="paragraph" w:customStyle="1" w:styleId="DocketNumber">
    <w:name w:val="Docket Number"/>
    <w:basedOn w:val="Title"/>
    <w:link w:val="DocketNumberChar"/>
    <w:qFormat/>
    <w:rsid w:val="00660864"/>
    <w:pPr>
      <w:spacing w:before="0"/>
    </w:pPr>
    <w:rPr>
      <w:caps/>
      <w:szCs w:val="24"/>
    </w:rPr>
  </w:style>
  <w:style w:type="character" w:customStyle="1" w:styleId="DocketNumberChar">
    <w:name w:val="Docket Number Char"/>
    <w:basedOn w:val="DefaultParagraphFont"/>
    <w:link w:val="DocketNumber"/>
    <w:rsid w:val="00660864"/>
    <w:rPr>
      <w:b/>
      <w:caps/>
      <w:snapToGrid w:val="0"/>
      <w:sz w:val="24"/>
      <w:szCs w:val="24"/>
    </w:rPr>
  </w:style>
  <w:style w:type="paragraph" w:customStyle="1" w:styleId="OrderStyle">
    <w:name w:val="Order Style"/>
    <w:basedOn w:val="Normal"/>
    <w:link w:val="OrderStyleChar"/>
    <w:qFormat/>
    <w:rsid w:val="00660864"/>
    <w:rPr>
      <w:rFonts w:eastAsia="SimSun"/>
      <w:b/>
      <w:caps/>
      <w:snapToGrid/>
      <w:lang w:eastAsia="zh-TW"/>
    </w:rPr>
  </w:style>
  <w:style w:type="character" w:customStyle="1" w:styleId="OrderStyleChar">
    <w:name w:val="Order Style Char"/>
    <w:basedOn w:val="DefaultParagraphFont"/>
    <w:link w:val="OrderStyle"/>
    <w:rsid w:val="00660864"/>
    <w:rPr>
      <w:rFonts w:eastAsia="SimSun"/>
      <w:b/>
      <w:caps/>
      <w:sz w:val="24"/>
      <w:lang w:eastAsia="zh-TW"/>
    </w:rPr>
  </w:style>
  <w:style w:type="table" w:styleId="TableGrid">
    <w:name w:val="Table Grid"/>
    <w:basedOn w:val="TableNormal"/>
    <w:rsid w:val="00A94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lePath">
    <w:name w:val="File Path"/>
    <w:basedOn w:val="Normal"/>
    <w:link w:val="FilePathChar"/>
    <w:qFormat/>
    <w:rsid w:val="00655239"/>
    <w:pPr>
      <w:spacing w:before="120"/>
      <w:jc w:val="both"/>
    </w:pPr>
    <w:rPr>
      <w:snapToGrid/>
      <w:sz w:val="16"/>
      <w:lang w:eastAsia="zh-TW"/>
    </w:rPr>
  </w:style>
  <w:style w:type="character" w:customStyle="1" w:styleId="FilePathChar">
    <w:name w:val="File Path Char"/>
    <w:basedOn w:val="DefaultParagraphFont"/>
    <w:link w:val="FilePath"/>
    <w:rsid w:val="00655239"/>
    <w:rPr>
      <w:sz w:val="16"/>
      <w:lang w:eastAsia="zh-TW"/>
    </w:rPr>
  </w:style>
  <w:style w:type="paragraph" w:styleId="BalloonText">
    <w:name w:val="Balloon Text"/>
    <w:basedOn w:val="Normal"/>
    <w:link w:val="BalloonTextChar"/>
    <w:rsid w:val="00CF3F28"/>
    <w:rPr>
      <w:rFonts w:ascii="Segoe UI" w:hAnsi="Segoe UI" w:cs="Segoe UI"/>
      <w:sz w:val="18"/>
      <w:szCs w:val="18"/>
    </w:rPr>
  </w:style>
  <w:style w:type="character" w:customStyle="1" w:styleId="BalloonTextChar">
    <w:name w:val="Balloon Text Char"/>
    <w:basedOn w:val="DefaultParagraphFont"/>
    <w:link w:val="BalloonText"/>
    <w:rsid w:val="00CF3F28"/>
    <w:rPr>
      <w:rFonts w:ascii="Segoe UI" w:hAnsi="Segoe UI" w:cs="Segoe UI"/>
      <w:snapToGrid w:val="0"/>
      <w:sz w:val="18"/>
      <w:szCs w:val="18"/>
    </w:rPr>
  </w:style>
  <w:style w:type="paragraph" w:customStyle="1" w:styleId="Docketstyle">
    <w:name w:val="Docket style"/>
    <w:basedOn w:val="Normal"/>
    <w:rsid w:val="004F3750"/>
    <w:pPr>
      <w:keepNext/>
      <w:tabs>
        <w:tab w:val="center" w:pos="4770"/>
        <w:tab w:val="left" w:pos="5400"/>
      </w:tabs>
      <w:spacing w:line="288" w:lineRule="auto"/>
      <w:jc w:val="both"/>
    </w:pPr>
    <w:rPr>
      <w:b/>
      <w:caps/>
      <w:snapToGr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3C3BD-4FB3-48AF-A5AF-B6D72A5B9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932</Words>
  <Characters>5317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2019-04-12T15:09:00Z</dcterms:created>
  <dcterms:modified xsi:type="dcterms:W3CDTF">2019-04-15T13:26:00Z</dcterms:modified>
</cp:coreProperties>
</file>